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2645"/>
        <w:gridCol w:w="2645"/>
        <w:gridCol w:w="2645"/>
        <w:gridCol w:w="2645"/>
        <w:gridCol w:w="3133"/>
      </w:tblGrid>
      <w:tr w:rsidR="00CA710B" w:rsidRPr="00D9442C" w:rsidTr="003471F3">
        <w:trPr>
          <w:jc w:val="center"/>
        </w:trPr>
        <w:tc>
          <w:tcPr>
            <w:tcW w:w="16358" w:type="dxa"/>
            <w:gridSpan w:val="6"/>
          </w:tcPr>
          <w:p w:rsidR="00CA710B" w:rsidRPr="00D9442C" w:rsidRDefault="00D03F79" w:rsidP="00D03F79">
            <w:pPr>
              <w:pStyle w:val="Ttulo2"/>
              <w:tabs>
                <w:tab w:val="left" w:pos="3140"/>
                <w:tab w:val="center" w:pos="7827"/>
              </w:tabs>
              <w:spacing w:line="360" w:lineRule="auto"/>
              <w:jc w:val="left"/>
              <w:rPr>
                <w:rFonts w:ascii="Tahoma" w:hAnsi="Tahoma" w:cs="Tahoma"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color w:val="auto"/>
                <w:sz w:val="24"/>
                <w:szCs w:val="24"/>
              </w:rPr>
              <w:t>9</w:t>
            </w:r>
            <w:r w:rsidR="003471F3">
              <w:rPr>
                <w:rFonts w:ascii="Tahoma" w:hAnsi="Tahoma" w:cs="Tahoma"/>
                <w:color w:val="auto"/>
                <w:sz w:val="24"/>
                <w:szCs w:val="24"/>
              </w:rPr>
              <w:t xml:space="preserve">º </w:t>
            </w:r>
            <w:r w:rsidR="00D9442C">
              <w:rPr>
                <w:rFonts w:ascii="Tahoma" w:hAnsi="Tahoma" w:cs="Tahoma"/>
                <w:color w:val="auto"/>
                <w:sz w:val="24"/>
                <w:szCs w:val="24"/>
              </w:rPr>
              <w:t>EDITAL DO FUNCULTURA AUDIOVISUAL 201</w:t>
            </w:r>
            <w:r>
              <w:rPr>
                <w:rFonts w:ascii="Tahoma" w:hAnsi="Tahoma" w:cs="Tahoma"/>
                <w:color w:val="auto"/>
                <w:sz w:val="24"/>
                <w:szCs w:val="24"/>
              </w:rPr>
              <w:t>5</w:t>
            </w:r>
            <w:r w:rsidR="00D9442C">
              <w:rPr>
                <w:rFonts w:ascii="Tahoma" w:hAnsi="Tahoma" w:cs="Tahoma"/>
                <w:color w:val="auto"/>
                <w:sz w:val="24"/>
                <w:szCs w:val="24"/>
              </w:rPr>
              <w:t>-201</w:t>
            </w:r>
            <w:r>
              <w:rPr>
                <w:rFonts w:ascii="Tahoma" w:hAnsi="Tahoma" w:cs="Tahoma"/>
                <w:color w:val="auto"/>
                <w:sz w:val="24"/>
                <w:szCs w:val="24"/>
              </w:rPr>
              <w:t>6</w:t>
            </w:r>
            <w:r w:rsidR="003471F3">
              <w:rPr>
                <w:rFonts w:ascii="Tahoma" w:hAnsi="Tahoma" w:cs="Tahoma"/>
                <w:color w:val="auto"/>
                <w:sz w:val="24"/>
                <w:szCs w:val="24"/>
              </w:rPr>
              <w:t xml:space="preserve"> - </w:t>
            </w:r>
            <w:r w:rsidR="00D9442C" w:rsidRPr="00D9442C">
              <w:rPr>
                <w:rFonts w:ascii="Tahoma" w:hAnsi="Tahoma" w:cs="Tahoma"/>
                <w:color w:val="auto"/>
                <w:sz w:val="24"/>
                <w:szCs w:val="24"/>
              </w:rPr>
              <w:t>ANEXO 0</w:t>
            </w:r>
            <w:r w:rsidR="003471F3">
              <w:rPr>
                <w:rFonts w:ascii="Tahoma" w:hAnsi="Tahoma" w:cs="Tahoma"/>
                <w:color w:val="auto"/>
                <w:sz w:val="24"/>
                <w:szCs w:val="24"/>
              </w:rPr>
              <w:t>5</w:t>
            </w:r>
            <w:r w:rsidR="00D9442C" w:rsidRPr="00D9442C">
              <w:rPr>
                <w:rFonts w:ascii="Tahoma" w:hAnsi="Tahoma" w:cs="Tahoma"/>
                <w:color w:val="auto"/>
                <w:sz w:val="24"/>
                <w:szCs w:val="24"/>
              </w:rPr>
              <w:t xml:space="preserve"> </w:t>
            </w:r>
            <w:r w:rsidR="003471F3">
              <w:rPr>
                <w:rFonts w:ascii="Tahoma" w:hAnsi="Tahoma" w:cs="Tahoma"/>
                <w:color w:val="auto"/>
                <w:sz w:val="24"/>
                <w:szCs w:val="24"/>
              </w:rPr>
              <w:t xml:space="preserve">– </w:t>
            </w:r>
            <w:r w:rsidR="00CA710B" w:rsidRPr="00D9442C">
              <w:rPr>
                <w:rFonts w:ascii="Tahoma" w:hAnsi="Tahoma" w:cs="Tahoma"/>
                <w:color w:val="auto"/>
                <w:sz w:val="24"/>
                <w:szCs w:val="24"/>
              </w:rPr>
              <w:t>REGIÕES DE DESENVOLVIMENTO DO ESTADO DE PERNAMBUCO</w:t>
            </w:r>
          </w:p>
        </w:tc>
      </w:tr>
      <w:tr w:rsidR="00CA710B" w:rsidRPr="003F44D8" w:rsidTr="003471F3">
        <w:trPr>
          <w:trHeight w:val="711"/>
          <w:jc w:val="center"/>
        </w:trPr>
        <w:tc>
          <w:tcPr>
            <w:tcW w:w="2645" w:type="dxa"/>
          </w:tcPr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AGRESTE CENTRAL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Agrestina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Alagoinha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Altinho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Barra de Guabiraba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Belo Jardim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Bezerros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Bonito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Brejo da Madre de Deus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Cachoeirinha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Camocim de São Félix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Caruaru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Cupira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Gravatá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Ibirajuba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Jataúba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Lagoa dos Gatos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Panelas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Pesqueira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Poção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Riacho das Almas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21. Sairé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Sanharó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São Bento do Una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São Caetano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25. São Joaquim do Monte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Tacaimbó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5" w:type="dxa"/>
          </w:tcPr>
          <w:p w:rsidR="00CA710B" w:rsidRPr="003F44D8" w:rsidRDefault="00CA710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AGRESTE MERIDIONAL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Águas Belas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Angelim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Bom Conselho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Brejão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Buíque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Caetés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Calçado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Canhotinho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Capoeiras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Correntes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Garanhuns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Iati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13.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Itaíba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14.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Jucati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Jupi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Jurema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Lagoa do Ouro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Lajedo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Palmeirina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Paranatama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. Pedra"/>
              </w:smartTagPr>
              <w:r w:rsidRPr="003F44D8">
                <w:rPr>
                  <w:rFonts w:ascii="Tahoma" w:hAnsi="Tahoma" w:cs="Tahoma"/>
                  <w:sz w:val="18"/>
                  <w:szCs w:val="18"/>
                </w:rPr>
                <w:t>21. Pedra</w:t>
              </w:r>
            </w:smartTag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Saloá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São João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Terezinha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25. Tupanatinga </w:t>
            </w:r>
          </w:p>
          <w:p w:rsidR="00CA710B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26. Venturosa</w:t>
            </w:r>
          </w:p>
          <w:p w:rsidR="009737F2" w:rsidRDefault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pStyle w:val="Ttulo1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AGRESTE SETENTRIONAL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Bom Jardim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Casinhas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Cumaru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Feira Nova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Frei Miguelinho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João Alfredo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Limoeiro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Machados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Orobó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Passira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Salgadinho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Cruz do Capibaribe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Maria do Cambucá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São Vicente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Férrer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Surubim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Taquaritinga do Norte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Toritama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Vertente do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Lério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Vertentes </w:t>
            </w:r>
          </w:p>
        </w:tc>
        <w:tc>
          <w:tcPr>
            <w:tcW w:w="2645" w:type="dxa"/>
          </w:tcPr>
          <w:p w:rsidR="009737F2" w:rsidRPr="003F44D8" w:rsidRDefault="009737F2" w:rsidP="009737F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MATA NORTE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Aliança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Buenos Aires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Camutanga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Carpina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Chã de Alegria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Condado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Ferreiros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Glória do Goitá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Goiana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Itambé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11. Itaquitinga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Lagoa do Carro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Lagoa do Itaenga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Macaparana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Nazaré da Mata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Paudalho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Timbaúba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Tracunhaém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Vicência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pStyle w:val="Ttulo1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MATA SUL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Água Preta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Amaraji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Barreiros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Belém de Maria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Catende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Chã Grande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Cortês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Escada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Gameleira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Jaqueira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Joaquim Nabuco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Maraial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Palmares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Pombos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Primavera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Quipapá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Ribeirão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Rio Formoso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São Benedito do Sul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São José da Coroa Grande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21. Sirinhaém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Tamandaré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Vitória de Santo Antão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Xexéu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5" w:type="dxa"/>
          </w:tcPr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CENTRO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Camaragibe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Fernando de Noronha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Olinda 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Recife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NORTE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Abreu e Lima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Araçoiaba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Igarassu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Itamaracá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5. Itapissuma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Paulista</w:t>
            </w:r>
          </w:p>
          <w:p w:rsidR="00CA710B" w:rsidRDefault="00CA710B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OESTE - SUL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Cabo do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Sto.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Agostinho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Ipojuca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Jaboatão dos Guararapes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Moreno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5. São Lourenço da Mata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5" w:type="dxa"/>
          </w:tcPr>
          <w:p w:rsidR="00CA710B" w:rsidRPr="003F44D8" w:rsidRDefault="00D9442C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="00CA710B" w:rsidRPr="003F44D8">
              <w:rPr>
                <w:rFonts w:ascii="Tahoma" w:hAnsi="Tahoma" w:cs="Tahoma"/>
                <w:b/>
                <w:sz w:val="18"/>
                <w:szCs w:val="18"/>
              </w:rPr>
              <w:t>ARARIPE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Araripina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Bodocó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Exu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Granito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Ipubi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Moreilândia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Ouricuri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Santa Cruz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Santa Filomena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Trindade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 CENTRAL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Cedro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Mirandiba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</w:t>
            </w:r>
            <w:proofErr w:type="spellStart"/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ParnamIrim</w:t>
            </w:r>
            <w:proofErr w:type="spellEnd"/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Salgueiro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São José do Belmonte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Serrita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Terra Nova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Verdejante </w:t>
            </w:r>
          </w:p>
          <w:p w:rsidR="00CA710B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SERTÃO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DE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ITAPARICA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Belém de S. Francisco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Camaubeira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da Penha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Floresta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Itacuruba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5. J</w:t>
            </w:r>
            <w:bookmarkStart w:id="0" w:name="_GoBack"/>
            <w:bookmarkEnd w:id="0"/>
            <w:r w:rsidRPr="003F44D8">
              <w:rPr>
                <w:rFonts w:ascii="Tahoma" w:hAnsi="Tahoma" w:cs="Tahoma"/>
                <w:sz w:val="18"/>
                <w:szCs w:val="18"/>
              </w:rPr>
              <w:t xml:space="preserve">atobá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Petrolândia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Tacaratu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Default="009737F2" w:rsidP="009737F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33" w:type="dxa"/>
          </w:tcPr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MOXOTÓ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Arcoverde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Betânia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Custódia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Ibimirim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Inajá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Manari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Sertânia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SERTÃO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PAJEÚ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Afogados da Ingazeira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Brejinho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Calumbi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Carnaíba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Flores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Iguaraci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Ingazeira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Itapetim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Quixaba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Cruz da Baixa Verde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Santa Terezinha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São José do Egito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Serra Talhada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Solidão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Tabira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Triunfo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Tuparatema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Default="00CA710B">
            <w:pPr>
              <w:pStyle w:val="Corpodetex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SÃO FRANCISCO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Afrânio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Cabrobó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Dormentes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Lagoa Grande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Orocó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Petrolina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Santa Maria da Boa Vista </w:t>
            </w:r>
          </w:p>
          <w:p w:rsidR="009737F2" w:rsidRPr="003F44D8" w:rsidRDefault="009737F2">
            <w:pPr>
              <w:pStyle w:val="Corpodetex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A710B" w:rsidRPr="003F44D8" w:rsidRDefault="00CA710B">
            <w:pPr>
              <w:pStyle w:val="Corpodetexto2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A710B" w:rsidRPr="003F44D8" w:rsidRDefault="00CA710B">
      <w:pPr>
        <w:rPr>
          <w:rFonts w:ascii="Tahoma" w:hAnsi="Tahoma" w:cs="Tahoma"/>
          <w:sz w:val="18"/>
          <w:szCs w:val="18"/>
        </w:rPr>
      </w:pPr>
    </w:p>
    <w:p w:rsidR="00CA710B" w:rsidRPr="003F44D8" w:rsidRDefault="00CA710B">
      <w:pPr>
        <w:rPr>
          <w:rFonts w:ascii="Tahoma" w:hAnsi="Tahoma" w:cs="Tahoma"/>
          <w:sz w:val="18"/>
          <w:szCs w:val="18"/>
        </w:rPr>
      </w:pPr>
      <w:r w:rsidRPr="003F44D8">
        <w:rPr>
          <w:rFonts w:ascii="Tahoma" w:hAnsi="Tahoma" w:cs="Tahoma"/>
          <w:sz w:val="18"/>
          <w:szCs w:val="18"/>
        </w:rPr>
        <w:t xml:space="preserve"> </w:t>
      </w:r>
    </w:p>
    <w:sectPr w:rsidR="00CA710B" w:rsidRPr="003F44D8">
      <w:pgSz w:w="16840" w:h="11907" w:orient="landscape" w:code="9"/>
      <w:pgMar w:top="284" w:right="284" w:bottom="284" w:left="28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B0"/>
    <w:rsid w:val="00073B6A"/>
    <w:rsid w:val="000A3C90"/>
    <w:rsid w:val="001B45B0"/>
    <w:rsid w:val="00296A53"/>
    <w:rsid w:val="003471F3"/>
    <w:rsid w:val="003F44D8"/>
    <w:rsid w:val="004E2876"/>
    <w:rsid w:val="0050184E"/>
    <w:rsid w:val="009737F2"/>
    <w:rsid w:val="00AD242E"/>
    <w:rsid w:val="00CA710B"/>
    <w:rsid w:val="00D03F79"/>
    <w:rsid w:val="00D9442C"/>
    <w:rsid w:val="00E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4"/>
      <w:szCs w:val="20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/>
      <w:b/>
      <w:color w:val="000000"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14"/>
      <w:szCs w:val="20"/>
    </w:rPr>
  </w:style>
  <w:style w:type="paragraph" w:styleId="Corpodetexto2">
    <w:name w:val="Body Text 2"/>
    <w:basedOn w:val="Normal"/>
    <w:rPr>
      <w:rFonts w:ascii="Arial" w:hAnsi="Arial"/>
      <w:b/>
      <w:color w:val="000000"/>
      <w:sz w:val="1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4"/>
      <w:szCs w:val="20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/>
      <w:b/>
      <w:color w:val="000000"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14"/>
      <w:szCs w:val="20"/>
    </w:rPr>
  </w:style>
  <w:style w:type="paragraph" w:styleId="Corpodetexto2">
    <w:name w:val="Body Text 2"/>
    <w:basedOn w:val="Normal"/>
    <w:rPr>
      <w:rFonts w:ascii="Arial" w:hAnsi="Arial"/>
      <w:b/>
      <w:color w:val="00000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REGIÕES DE DESENVOLVIMENTO DO ESTADO DE PERNAMBUCO</vt:lpstr>
    </vt:vector>
  </TitlesOfParts>
  <Company>fundarpe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REGIÕES DE DESENVOLVIMENTO DO ESTADO DE PERNAMBUCO</dc:title>
  <dc:creator>Coord Tecnica</dc:creator>
  <cp:lastModifiedBy>Milena Evangelista</cp:lastModifiedBy>
  <cp:revision>3</cp:revision>
  <cp:lastPrinted>2010-06-30T14:34:00Z</cp:lastPrinted>
  <dcterms:created xsi:type="dcterms:W3CDTF">2014-11-14T21:15:00Z</dcterms:created>
  <dcterms:modified xsi:type="dcterms:W3CDTF">2015-12-15T19:03:00Z</dcterms:modified>
</cp:coreProperties>
</file>