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46452" w14:textId="3733E7EB" w:rsidR="00F87FBE" w:rsidRPr="00F87FBE" w:rsidRDefault="00F87FBE" w:rsidP="0083182D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 xml:space="preserve">ANEXO </w:t>
      </w:r>
      <w:r w:rsidR="00892D20">
        <w:rPr>
          <w:rStyle w:val="Forte"/>
          <w:caps/>
          <w:color w:val="000000"/>
          <w:sz w:val="22"/>
          <w:szCs w:val="22"/>
        </w:rPr>
        <w:t>12</w:t>
      </w:r>
      <w:bookmarkStart w:id="0" w:name="_GoBack"/>
      <w:bookmarkEnd w:id="0"/>
      <w:r w:rsidRPr="00F87FBE">
        <w:rPr>
          <w:rStyle w:val="Forte"/>
          <w:caps/>
          <w:color w:val="000000"/>
          <w:sz w:val="22"/>
          <w:szCs w:val="22"/>
        </w:rPr>
        <w:t> - PARÂMETROS PARA CONTRATAÇÃO DO FSA - PROJETOS DE DISTRIBUIÇÃO</w:t>
      </w:r>
    </w:p>
    <w:p w14:paraId="69E955FC" w14:textId="77777777" w:rsidR="00F87FBE" w:rsidRPr="00F87FBE" w:rsidRDefault="00F87FBE" w:rsidP="0083182D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F87FBE">
        <w:rPr>
          <w:b/>
          <w:bCs/>
          <w:caps/>
          <w:color w:val="000000"/>
          <w:sz w:val="22"/>
          <w:szCs w:val="22"/>
        </w:rPr>
        <w:t> </w:t>
      </w:r>
    </w:p>
    <w:p w14:paraId="3794873A" w14:textId="50DA5E85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FUNDAMENTO LEGAL</w:t>
      </w:r>
    </w:p>
    <w:p w14:paraId="58149E60" w14:textId="77777777" w:rsidR="00F87FBE" w:rsidRPr="00F87FBE" w:rsidRDefault="00F87FBE" w:rsidP="0083182D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 aplicação dos recursos do FSA é regida pelas disposições da Lei nº 11.437, de 28 de dezembro de 2006, do Decreto nº 6.299, de 12 de dezembro de 2007, e pelo Regulamento Geral do Programa de Apoio ao Desenvolvimento do Audiovisual Brasileiro - PRODAV.</w:t>
      </w:r>
    </w:p>
    <w:p w14:paraId="2A0CAEB4" w14:textId="11C595C9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DEFINIÇÕES</w:t>
      </w:r>
    </w:p>
    <w:p w14:paraId="43970376" w14:textId="77777777" w:rsidR="00F87FBE" w:rsidRPr="00F87FBE" w:rsidRDefault="00F87FBE" w:rsidP="0083182D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Ressalvadas as definições constantes nos editais realizados pelos entes locais, os termos utilizados pelo FSA obedecem às definições da Medida Provisória nº 2.228-1, de 2001, da Lei nº 12.485, de 2011, das Instruções Normativas emitidas pela ANCINE, em especial as Instruções Normativas n. 91, 95, 100, 104, 105, 124 e 125 e pelo </w:t>
      </w:r>
      <w:hyperlink r:id="rId9" w:tgtFrame="_blank" w:history="1">
        <w:r w:rsidRPr="00F87FBE">
          <w:rPr>
            <w:rStyle w:val="Hyperlink"/>
            <w:sz w:val="22"/>
            <w:szCs w:val="22"/>
          </w:rPr>
          <w:t>Regulamento Geral do PRODAV</w:t>
        </w:r>
      </w:hyperlink>
      <w:r w:rsidRPr="00F87FBE">
        <w:rPr>
          <w:color w:val="000000"/>
          <w:sz w:val="22"/>
          <w:szCs w:val="22"/>
        </w:rPr>
        <w:t>.</w:t>
      </w:r>
    </w:p>
    <w:p w14:paraId="136C9811" w14:textId="545BD108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DAS CARACTERÍSTICAS DOS PROJETOS</w:t>
      </w:r>
    </w:p>
    <w:p w14:paraId="4812819E" w14:textId="78C36DD1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Os projetos audiovisuais deverão ter como objetivo a distribuição de obras de longa-metragem brasileiras e independentes nos termos dos incisos IV e V do art. 1° da Medida Provisória nº 2.228-1, de </w:t>
      </w:r>
      <w:proofErr w:type="gramStart"/>
      <w:r w:rsidRPr="00F87FBE">
        <w:rPr>
          <w:color w:val="000000"/>
          <w:sz w:val="22"/>
          <w:szCs w:val="22"/>
        </w:rPr>
        <w:t>6</w:t>
      </w:r>
      <w:proofErr w:type="gramEnd"/>
      <w:r w:rsidRPr="00F87FBE">
        <w:rPr>
          <w:color w:val="000000"/>
          <w:sz w:val="22"/>
          <w:szCs w:val="22"/>
        </w:rPr>
        <w:t xml:space="preserve"> de setembro de 2001, realizados por produtora brasileira independente, nos termos da Lei nº 12.485, de 12 de setembro de 2011.</w:t>
      </w:r>
    </w:p>
    <w:p w14:paraId="09036225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Caso a empresa produtora da obra a ser distribuída também exerça a atividade de distribuidora, condição esta que deverá ser comprovada pelo registro do CNAE de distribuição da empresa na ANCINE, será permitido o acúmulo das duas funções pela mesma empresa.</w:t>
      </w:r>
    </w:p>
    <w:p w14:paraId="61D8CD74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Serão aceitos projetos distribuídos em regime de </w:t>
      </w:r>
      <w:proofErr w:type="spellStart"/>
      <w:r w:rsidRPr="00F87FBE">
        <w:rPr>
          <w:color w:val="000000"/>
          <w:sz w:val="22"/>
          <w:szCs w:val="22"/>
        </w:rPr>
        <w:t>codistribuição</w:t>
      </w:r>
      <w:proofErr w:type="spellEnd"/>
      <w:r w:rsidRPr="00F87FBE">
        <w:rPr>
          <w:color w:val="000000"/>
          <w:sz w:val="22"/>
          <w:szCs w:val="22"/>
        </w:rPr>
        <w:t>, sendo a distribuidora interveniente no contrato a responsável pelo repasse de todas as receitas comerciais dos segmentos de mercado explorados. Será facultado às </w:t>
      </w:r>
      <w:proofErr w:type="spellStart"/>
      <w:r w:rsidRPr="00F87FBE">
        <w:rPr>
          <w:color w:val="000000"/>
          <w:sz w:val="22"/>
          <w:szCs w:val="22"/>
        </w:rPr>
        <w:t>codistribuidoras</w:t>
      </w:r>
      <w:proofErr w:type="spellEnd"/>
      <w:r w:rsidRPr="00F87FBE">
        <w:rPr>
          <w:color w:val="000000"/>
          <w:sz w:val="22"/>
          <w:szCs w:val="22"/>
        </w:rPr>
        <w:t> assumirem conjuntamente o papel de interveniente no contrato de investimento.</w:t>
      </w:r>
    </w:p>
    <w:p w14:paraId="554EB4D4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É expressamente vedada a celebração de contratos de </w:t>
      </w:r>
      <w:proofErr w:type="spellStart"/>
      <w:r w:rsidRPr="00F87FBE">
        <w:rPr>
          <w:color w:val="000000"/>
          <w:sz w:val="22"/>
          <w:szCs w:val="22"/>
        </w:rPr>
        <w:t>sublicenciamento</w:t>
      </w:r>
      <w:proofErr w:type="spellEnd"/>
      <w:r w:rsidRPr="00F87FBE">
        <w:rPr>
          <w:color w:val="000000"/>
          <w:sz w:val="22"/>
          <w:szCs w:val="22"/>
        </w:rPr>
        <w:t>, no território nacional, pela distribuidora no segmento de salas de exibição.</w:t>
      </w:r>
    </w:p>
    <w:p w14:paraId="477C131D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No caso previsto no item acima, a empresa produtora deverá encaminhar declaração de distribuição própria, na qual </w:t>
      </w:r>
      <w:proofErr w:type="gramStart"/>
      <w:r w:rsidRPr="00F87FBE">
        <w:rPr>
          <w:color w:val="000000"/>
          <w:sz w:val="22"/>
          <w:szCs w:val="22"/>
        </w:rPr>
        <w:t>constem</w:t>
      </w:r>
      <w:proofErr w:type="gramEnd"/>
      <w:r w:rsidRPr="00F87FBE">
        <w:rPr>
          <w:color w:val="000000"/>
          <w:sz w:val="22"/>
          <w:szCs w:val="22"/>
        </w:rPr>
        <w:t xml:space="preserve"> a discriminação expressa dos segmentos de mercado explorados (incluindo, necessariamente, o mercado de salas. Quando da celebração do contrato de investimento do FSA, a empresa assumirá também as obrigações que caberiam à distribuidora.</w:t>
      </w:r>
    </w:p>
    <w:p w14:paraId="7DF6212A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No caso de distribuição própria pela empresa produtora ou empresa do mesmo grupo econômico, não será permitido o estabelecimento de comissão de distribuição.</w:t>
      </w:r>
    </w:p>
    <w:p w14:paraId="66633C18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O prazo de lançamento comercial da obra audiovisual será de até 12 (doze) meses, contado a partir da data do desembolso dos recursos do FSA.</w:t>
      </w:r>
    </w:p>
    <w:p w14:paraId="08055E08" w14:textId="19A49CFF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PROJETOS APROVADOS PELA ANCINE</w:t>
      </w:r>
    </w:p>
    <w:p w14:paraId="50F50F4E" w14:textId="19604094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lastRenderedPageBreak/>
        <w:t xml:space="preserve">Caso o projeto esteja aprovado na ANCINE para captação de recursos incentivados, o orçamento relativo aos itens </w:t>
      </w:r>
      <w:proofErr w:type="gramStart"/>
      <w:r w:rsidRPr="00F87FBE">
        <w:rPr>
          <w:color w:val="000000"/>
          <w:sz w:val="22"/>
          <w:szCs w:val="22"/>
        </w:rPr>
        <w:t>financiáveis apresentado</w:t>
      </w:r>
      <w:proofErr w:type="gramEnd"/>
      <w:r w:rsidRPr="00F87FBE">
        <w:rPr>
          <w:color w:val="000000"/>
          <w:sz w:val="22"/>
          <w:szCs w:val="22"/>
        </w:rPr>
        <w:t xml:space="preserve"> ao FSA deve ser idêntico ao deliberado por aquele órgão.</w:t>
      </w:r>
    </w:p>
    <w:p w14:paraId="6458F83A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Projetos aprovados pela ANCINE deverão, ainda, estar dentro do prazo de captação autorizado pelo referido órgão.</w:t>
      </w:r>
    </w:p>
    <w:p w14:paraId="4437C18E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 aprovação pela ANCINE de qualquer alteração no orçamento será necessariamente considerada para fins de atualização da proposta remetida ao FSA.</w:t>
      </w:r>
    </w:p>
    <w:p w14:paraId="2A09416C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No caso de o projeto apresentado já ter sido aprovado na ANCINE para captação de recursos incentivados, a inscrição no edital local deverá ser realizada obrigatoriamente pela empresa produtora responsável pelo projeto na ANCINE.</w:t>
      </w:r>
    </w:p>
    <w:p w14:paraId="401FA819" w14:textId="0B9F4B40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DIREITOS SOBRE OS CONTEÚDOS AUDIOVISUAIS</w:t>
      </w:r>
    </w:p>
    <w:p w14:paraId="19809516" w14:textId="77777777" w:rsidR="00F87FBE" w:rsidRPr="00F87FBE" w:rsidRDefault="00F87FBE" w:rsidP="0083182D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Os direitos sobre a obra audiovisual objeto do investimento do FSA deverão observar o capítulo VI do Regulamento Geral do PRODAV, no que couber ao segmento inicial de exibição da obra audiovisual.</w:t>
      </w:r>
    </w:p>
    <w:p w14:paraId="74E423D6" w14:textId="733AF8E2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ITENS FINANCIÁVEIS</w:t>
      </w:r>
    </w:p>
    <w:p w14:paraId="6F3FC772" w14:textId="78333A34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São considerados itens financiáveis todas as despesas relativas à comercialização da obra audiovisual no território brasileiro, tais como despesas de confecção e distribuição das cópias digitais ou em película das obras audiovisuais; agendamento de sessões para exibição em salas de cinema em equipamento digital; equipe de lançamento, com exceção de cachê para diretores e atores; ações promocionais e despesas realizadas com produção e veiculação de publicidade relativa à obra, despesas com exibição em espaços alternativos, desde que a título oneroso, despesas com adaptação do formato para outras plataformas (encode) e despesas administrativas associadas à distribuição.</w:t>
      </w:r>
    </w:p>
    <w:p w14:paraId="7CD3403E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São considerados itens </w:t>
      </w:r>
      <w:proofErr w:type="gramStart"/>
      <w:r w:rsidRPr="00F87FBE">
        <w:rPr>
          <w:color w:val="000000"/>
          <w:sz w:val="22"/>
          <w:szCs w:val="22"/>
        </w:rPr>
        <w:t>não-financiáveis</w:t>
      </w:r>
      <w:proofErr w:type="gramEnd"/>
      <w:r w:rsidRPr="00F87FBE">
        <w:rPr>
          <w:color w:val="000000"/>
          <w:sz w:val="22"/>
          <w:szCs w:val="22"/>
        </w:rPr>
        <w:t>: remuneração dos serviços de gerenciamento e execução do projeto; despesas de produção da obra cinematográfica; pagamento de despesas associadas à classificação indicativa e da Contribuição para o Desenvolvimento da Indústria Nacional - </w:t>
      </w:r>
      <w:proofErr w:type="spellStart"/>
      <w:r w:rsidRPr="00F87FBE">
        <w:rPr>
          <w:color w:val="000000"/>
          <w:sz w:val="22"/>
          <w:szCs w:val="22"/>
        </w:rPr>
        <w:t>Condecine</w:t>
      </w:r>
      <w:proofErr w:type="spellEnd"/>
      <w:r w:rsidRPr="00F87FBE">
        <w:rPr>
          <w:color w:val="000000"/>
          <w:sz w:val="22"/>
          <w:szCs w:val="22"/>
        </w:rPr>
        <w:t>; despesas com bebidas alcoólicas, inclusive na realização de eventos de lançamento e </w:t>
      </w:r>
      <w:proofErr w:type="spellStart"/>
      <w:r w:rsidRPr="00F87FBE">
        <w:rPr>
          <w:color w:val="000000"/>
          <w:sz w:val="22"/>
          <w:szCs w:val="22"/>
        </w:rPr>
        <w:t>pré-estréias</w:t>
      </w:r>
      <w:proofErr w:type="spellEnd"/>
      <w:r w:rsidRPr="00F87FBE">
        <w:rPr>
          <w:color w:val="000000"/>
          <w:sz w:val="22"/>
          <w:szCs w:val="22"/>
        </w:rPr>
        <w:t> e despesas gerais de custeio das empresas.</w:t>
      </w:r>
    </w:p>
    <w:p w14:paraId="4F549703" w14:textId="42374FA2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DA CONTRATAÇÃO DO FSA</w:t>
      </w:r>
    </w:p>
    <w:p w14:paraId="7B323E1B" w14:textId="3EFB9546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Para cada projeto selecionado pelo edital local, será assinado contrato de investimento entre a empresa proponente e o agente financeiro do FSA, o BRDE, contendo as condições estipuladas na minuta de contrato disponibilizada no seu sítio eletrônico, tendo como objeto o investimento para a distribuição da obra audiovisual e a correspondente participação do FSA nas receitas.</w:t>
      </w:r>
    </w:p>
    <w:p w14:paraId="518580DA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O contrato de investimento do FSA terá como proponente, ou interveniente, conforme previsto no edital local, a empresa distribuidora, que assumirá a responsabilidade pelo lançamento comercial da obra, pelo fornecimento de informações relativas aos seus resultados comerciais e pela operacionalização dos repasses ao FSA das receitas comerciais </w:t>
      </w:r>
      <w:proofErr w:type="gramStart"/>
      <w:r w:rsidRPr="00F87FBE">
        <w:rPr>
          <w:color w:val="000000"/>
          <w:sz w:val="22"/>
          <w:szCs w:val="22"/>
        </w:rPr>
        <w:t>geridas por ela, mantida</w:t>
      </w:r>
      <w:proofErr w:type="gramEnd"/>
      <w:r w:rsidRPr="00F87FBE">
        <w:rPr>
          <w:color w:val="000000"/>
          <w:sz w:val="22"/>
          <w:szCs w:val="22"/>
        </w:rPr>
        <w:t xml:space="preserve"> a responsabilidade da proponente pelo cumprimento dessas obrigações.</w:t>
      </w:r>
    </w:p>
    <w:p w14:paraId="09AD0C88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lastRenderedPageBreak/>
        <w:t>Será exigido para a contratação dos recursos do FSA contrato de distribuição entre a empresa distribuidora e a empresa produtora da obra.</w:t>
      </w:r>
    </w:p>
    <w:p w14:paraId="4EC66F02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No caso de projeto de distribuição já aprovado pela ANCINE para captação de recursos incentivados federais e/ou selecionados anteriormente pelo FSA, seu plano de financiamento aprovado deve incluir os recursos do órgão ou entidade local e do FSA, para o qual poderá solicitar remanejamento de fontes.</w:t>
      </w:r>
    </w:p>
    <w:p w14:paraId="2D9D8302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 proponente deverá realizar, no prazo máximo de 120 (cento e vinte) dias, contados a partir da data de desembolso integral dos recursos de responsabilidade do ente local para o projeto ou, nos casos em que não haja recursos do ente local para o projeto, a partir da data do desembolso integral do ente local para todos os projetos de sua responsabilidade, os seguintes procedimentos:</w:t>
      </w:r>
    </w:p>
    <w:p w14:paraId="0EB7B10E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Envio de documentação ao BRDE, conforme disponível no sítio eletrônico do Banco, no seguinte link: </w:t>
      </w:r>
      <w:hyperlink r:id="rId10" w:tgtFrame="_blank" w:history="1">
        <w:r w:rsidRPr="0083182D">
          <w:rPr>
            <w:color w:val="000000"/>
          </w:rPr>
          <w:t>http://www.brde.com.br/fsa/chamadas-publicas/arranjos-regionais/</w:t>
        </w:r>
      </w:hyperlink>
      <w:r w:rsidRPr="00F87FBE">
        <w:rPr>
          <w:color w:val="000000"/>
          <w:sz w:val="22"/>
          <w:szCs w:val="22"/>
        </w:rPr>
        <w:t>.</w:t>
      </w:r>
    </w:p>
    <w:p w14:paraId="38102AF2" w14:textId="4AFFB4DB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Caso o valor do aporte dos recursos do edital local, incluindo o FSA, não representem ao menos 80% (oitenta por cento) dos itens financiáveis da parte brasileira, a proponente deverá </w:t>
      </w:r>
      <w:r w:rsidR="000607D7">
        <w:rPr>
          <w:color w:val="000000"/>
          <w:sz w:val="22"/>
          <w:szCs w:val="22"/>
        </w:rPr>
        <w:t>comprovar a</w:t>
      </w:r>
      <w:r w:rsidRPr="00F87FBE">
        <w:rPr>
          <w:color w:val="000000"/>
          <w:sz w:val="22"/>
          <w:szCs w:val="22"/>
        </w:rPr>
        <w:t xml:space="preserve"> captação dos recursos adicionais nos termos e documentos relacionados nos artigos 52, 53 e 54 da Instrução Normativa ANCINE nº 125, de 22 de dezembro de 2015.</w:t>
      </w:r>
    </w:p>
    <w:p w14:paraId="5F4C5CFB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As proponentes e intervenientes, quando houver, deverão estar adimplentes </w:t>
      </w:r>
      <w:proofErr w:type="gramStart"/>
      <w:r w:rsidRPr="00F87FBE">
        <w:rPr>
          <w:color w:val="000000"/>
          <w:sz w:val="22"/>
          <w:szCs w:val="22"/>
        </w:rPr>
        <w:t>perante a</w:t>
      </w:r>
      <w:proofErr w:type="gramEnd"/>
      <w:r w:rsidRPr="00F87FBE">
        <w:rPr>
          <w:color w:val="000000"/>
          <w:sz w:val="22"/>
          <w:szCs w:val="22"/>
        </w:rPr>
        <w:t> ANCINE, o FSA e o BRDE, além de comprovarem regularidade fiscal, previdenciária, trabalhista, para com o Fundo de Garantia do Tempo de Serviço – FGTS e no CADIN (Cadastro Informativo dos Créditos não quitados de órgãos e entidades federais).</w:t>
      </w:r>
    </w:p>
    <w:p w14:paraId="0F97E593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Após o exame da documentação apresentada para contratação, caso seja verificada a ausência ou insuficiência dos documentos exigidos ou ainda a inadequação das informações solicitadas, será enviada diligência à proponente, que terá um prazo de 30 (trinta) dias, para anexar a resposta e os documentos corrigidos na página do projeto no sistema de inscrição eletrônica do FSA. Caso a diligência não seja atendida no prazo estabelecido, a proposta será arquivada.</w:t>
      </w:r>
    </w:p>
    <w:p w14:paraId="514EEA74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Após o atendimento dos procedimentos necessários para contratação do investimento, será encaminhado o contrato para assinatura da proponente, que deverá devolvê-lo ao BRDE em até 30 (trinta) dias corridos após o recebimento. Caso o contrato não seja devolvido no prazo estabelecido, a proposta será arquivada.</w:t>
      </w:r>
    </w:p>
    <w:p w14:paraId="5B854ADE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 empresa contratada pelo agente financeiro do FSA será responsável pela execução operacional, gerencial e financeira do projeto e pelas obrigações relativas ao repasse das receitas decorrentes da exploração comercial da obra.</w:t>
      </w:r>
    </w:p>
    <w:p w14:paraId="2396019D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O desembolso dos recursos do FSA ora investidos far-se-á mediante depósito em </w:t>
      </w:r>
      <w:proofErr w:type="spellStart"/>
      <w:r w:rsidRPr="00F87FBE">
        <w:rPr>
          <w:color w:val="000000"/>
          <w:sz w:val="22"/>
          <w:szCs w:val="22"/>
        </w:rPr>
        <w:t>conta-corrente</w:t>
      </w:r>
      <w:proofErr w:type="spellEnd"/>
      <w:r w:rsidRPr="00F87FBE">
        <w:rPr>
          <w:color w:val="000000"/>
          <w:sz w:val="22"/>
          <w:szCs w:val="22"/>
        </w:rPr>
        <w:t xml:space="preserve"> vinculada exclusivamente a este instrumento, aberta pela proponente e comunicada ao BRDE, mediante comprovação da emissão do Certificado de Registro de Título - CRT para o segmento de mercado de salas de cinema.</w:t>
      </w:r>
    </w:p>
    <w:p w14:paraId="4CC8AB24" w14:textId="7E9AD328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RESPONSABILIDADE DAS EMPRESAS PRODUTORA E DISTRIBUIDORA</w:t>
      </w:r>
    </w:p>
    <w:p w14:paraId="495A6C61" w14:textId="6214B1E8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lastRenderedPageBreak/>
        <w:t>As empresas produtoras e distribuidoras, no que lhe couberem, deverão observar, nos contratos e acordos com terceiros, a participação do FSA na Receita Bruta de Distribuição (RBD) auferida na comercialização da obra.</w:t>
      </w:r>
    </w:p>
    <w:p w14:paraId="2CFC9916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Para fins de cumprimento da previsão normativa relativa à logomarca, deverão ser observadas as disposições previstas no Manual de Identidade Visual do BRDE e na Instrução Normativa ANCINE nº 85/2009, ou norma que vier a sucedê-la.</w:t>
      </w:r>
    </w:p>
    <w:p w14:paraId="71899E48" w14:textId="0227D4F6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RETORNO DO INVESTIMENTO</w:t>
      </w:r>
    </w:p>
    <w:p w14:paraId="478A2053" w14:textId="1C3295D4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O retorno dos valores investidos pelo FSA será definido de acordo com as normas dispostas na seção VIII do Capítulo IV do Regulamento Geral do PRODAV, no que couber </w:t>
      </w:r>
      <w:proofErr w:type="gramStart"/>
      <w:r w:rsidRPr="00F87FBE">
        <w:rPr>
          <w:color w:val="000000"/>
          <w:sz w:val="22"/>
          <w:szCs w:val="22"/>
        </w:rPr>
        <w:t>à</w:t>
      </w:r>
      <w:proofErr w:type="gramEnd"/>
      <w:r w:rsidRPr="00F87FBE">
        <w:rPr>
          <w:color w:val="000000"/>
          <w:sz w:val="22"/>
          <w:szCs w:val="22"/>
        </w:rPr>
        <w:t xml:space="preserve"> projetos de distribuição.</w:t>
      </w:r>
    </w:p>
    <w:p w14:paraId="1906E6D9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O retorno dos valores investidos pelo FSA se dará na forma de participação sobre a Receita Bruta de Distribuição (RBD), nos termos do item 75 do Regulamento Geral do PRODAV, e de retenção prioritária da Receita Líquida de Distribuição (RLD), nos termos dos itens 9.3 a 9.9 deste anexo.</w:t>
      </w:r>
    </w:p>
    <w:p w14:paraId="38D2CC61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Será exigida a retenção prioritária da Receita Líquida de Distribuição (RLD) até a recuperação do valor integral do investimento do FSA no projeto de distribuição.</w:t>
      </w:r>
    </w:p>
    <w:p w14:paraId="09F76BE6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Entende-se por Receita Líquida de Distribuição - RLD o valor da Receita Bruta de Distribuição (RBD), deduzidos os valores correspondentes às comissões de Distribuição e/ou Venda.</w:t>
      </w:r>
    </w:p>
    <w:p w14:paraId="73F3150B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 retenção prioritária do FSA será proporcional à participação do investimento do FSA no total dos itens financiáveis do orçamento do projeto de distribuição, considerando-se apenas as fontes de financiamento recuperáveis, que deverão ser comprovadas na prestação de contas do projeto.</w:t>
      </w:r>
    </w:p>
    <w:p w14:paraId="4F7B3391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Caso as despesas de comercialização recuperáveis efetivamente realizadas sejam inferiores ao orçamento apresentado na inscrição da proposta ao FSA, a retenção prioritária do FSA será recalculada proporcionalmente às despesas de comercialização recuperáveis efetivamente comprovadas pela distribuidora interveniente.</w:t>
      </w:r>
    </w:p>
    <w:p w14:paraId="44762328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Entende-se como fontes de financiamento recuperáveis os aportes realizados pela distribuidora ou por terceiros que serão retidos anteriormente à apuração da receita líquida do produtor, excluídos recursos de natureza </w:t>
      </w:r>
      <w:proofErr w:type="gramStart"/>
      <w:r w:rsidRPr="00F87FBE">
        <w:rPr>
          <w:color w:val="000000"/>
          <w:sz w:val="22"/>
          <w:szCs w:val="22"/>
        </w:rPr>
        <w:t>não-reembolsável</w:t>
      </w:r>
      <w:proofErr w:type="gramEnd"/>
      <w:r w:rsidRPr="00F87FBE">
        <w:rPr>
          <w:color w:val="000000"/>
          <w:sz w:val="22"/>
          <w:szCs w:val="22"/>
        </w:rPr>
        <w:t>.</w:t>
      </w:r>
    </w:p>
    <w:p w14:paraId="032F9B70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 retenção prioritária do FSA cessará com a recuperação integral, não corrigida, do valor investido.</w:t>
      </w:r>
    </w:p>
    <w:p w14:paraId="546ACC5C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Caso a retenção prioritária do FSA sobre a Receita Líquida de Distribuição (RLD) não seja suficiente para o retorno do investimento do FSA, tal retenção se aplicará aos demais segmentos de mercado, até o retorno integral do valor investido pelo FSA.</w:t>
      </w:r>
    </w:p>
    <w:p w14:paraId="202ED9DD" w14:textId="11767F68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PRESTAÇÃO DE CONTAS DO FSA</w:t>
      </w:r>
    </w:p>
    <w:p w14:paraId="4068C81B" w14:textId="18CF3F5C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 contratada do projeto selecionado deverá apresentar ao BRDE o conjunto de documentos que proporcionem a aferição do cumprimento do objeto do projeto e a correta e regular aplicação dos recursos investidos pelo FSA até o dia 15 (quinze) do quinto mês seguinte à data de lançamento comercial da obra.</w:t>
      </w:r>
    </w:p>
    <w:p w14:paraId="0ED17EF7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lastRenderedPageBreak/>
        <w:t>A prestação de contas será analisada pelo BRDE de acordo com as normas específicas do FSA, sendo aplicadas, subsidiariamente, as regras da ANCINE.</w:t>
      </w:r>
    </w:p>
    <w:p w14:paraId="16008454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O período para admissão de documentos fiscais que comprovem despesas relativas aos itens financiáveis pelo FSA será compreendido entre as seguintes datas, excluído o dia do começo e incluído o do vencimento:</w:t>
      </w:r>
    </w:p>
    <w:p w14:paraId="2CE13FA4" w14:textId="77777777" w:rsidR="00F87FBE" w:rsidRPr="00F87FBE" w:rsidRDefault="00F87FBE" w:rsidP="0083182D">
      <w:pPr>
        <w:numPr>
          <w:ilvl w:val="0"/>
          <w:numId w:val="17"/>
        </w:numPr>
        <w:spacing w:after="120"/>
        <w:ind w:left="1200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Data inicial, a que for anterior:</w:t>
      </w:r>
    </w:p>
    <w:p w14:paraId="58534819" w14:textId="77777777" w:rsidR="00F87FBE" w:rsidRPr="00F87FBE" w:rsidRDefault="00F87FBE" w:rsidP="0083182D">
      <w:pPr>
        <w:numPr>
          <w:ilvl w:val="1"/>
          <w:numId w:val="17"/>
        </w:numPr>
        <w:spacing w:after="120"/>
        <w:ind w:left="1920"/>
        <w:rPr>
          <w:color w:val="000000"/>
          <w:sz w:val="22"/>
          <w:szCs w:val="22"/>
        </w:rPr>
      </w:pPr>
      <w:proofErr w:type="gramStart"/>
      <w:r w:rsidRPr="00F87FBE">
        <w:rPr>
          <w:color w:val="000000"/>
          <w:sz w:val="22"/>
          <w:szCs w:val="22"/>
        </w:rPr>
        <w:t>data</w:t>
      </w:r>
      <w:proofErr w:type="gramEnd"/>
      <w:r w:rsidRPr="00F87FBE">
        <w:rPr>
          <w:color w:val="000000"/>
          <w:sz w:val="22"/>
          <w:szCs w:val="22"/>
        </w:rPr>
        <w:t xml:space="preserve"> do encerramento das inscrições em Chamada Pública do FSA, incluindo chamadas realizadas por parceiros institucionais, no caso de processos seletivos realizados por concurso;</w:t>
      </w:r>
    </w:p>
    <w:p w14:paraId="0E01D8E7" w14:textId="77777777" w:rsidR="00F87FBE" w:rsidRPr="00F87FBE" w:rsidRDefault="00F87FBE" w:rsidP="0083182D">
      <w:pPr>
        <w:numPr>
          <w:ilvl w:val="1"/>
          <w:numId w:val="17"/>
        </w:numPr>
        <w:spacing w:after="120"/>
        <w:ind w:left="1920"/>
        <w:rPr>
          <w:color w:val="000000"/>
          <w:sz w:val="22"/>
          <w:szCs w:val="22"/>
        </w:rPr>
      </w:pPr>
      <w:proofErr w:type="gramStart"/>
      <w:r w:rsidRPr="00F87FBE">
        <w:rPr>
          <w:color w:val="000000"/>
          <w:sz w:val="22"/>
          <w:szCs w:val="22"/>
        </w:rPr>
        <w:t>data</w:t>
      </w:r>
      <w:proofErr w:type="gramEnd"/>
      <w:r w:rsidRPr="00F87FBE">
        <w:rPr>
          <w:color w:val="000000"/>
          <w:sz w:val="22"/>
          <w:szCs w:val="22"/>
        </w:rPr>
        <w:t xml:space="preserve"> da inscrição do projeto em Chamada Pública do FSA, incluindo chamadas realizadas por parceiros institucionais, no caso de processos seletivos realizados por meio de fluxo contínuo;</w:t>
      </w:r>
    </w:p>
    <w:p w14:paraId="77EAC605" w14:textId="77777777" w:rsidR="00F87FBE" w:rsidRPr="00F87FBE" w:rsidRDefault="00F87FBE" w:rsidP="0083182D">
      <w:pPr>
        <w:numPr>
          <w:ilvl w:val="1"/>
          <w:numId w:val="17"/>
        </w:numPr>
        <w:spacing w:after="120"/>
        <w:ind w:left="1920"/>
        <w:rPr>
          <w:color w:val="000000"/>
          <w:sz w:val="22"/>
          <w:szCs w:val="22"/>
        </w:rPr>
      </w:pPr>
      <w:proofErr w:type="gramStart"/>
      <w:r w:rsidRPr="00F87FBE">
        <w:rPr>
          <w:color w:val="000000"/>
          <w:sz w:val="22"/>
          <w:szCs w:val="22"/>
        </w:rPr>
        <w:t>data</w:t>
      </w:r>
      <w:proofErr w:type="gramEnd"/>
      <w:r w:rsidRPr="00F87FBE">
        <w:rPr>
          <w:color w:val="000000"/>
          <w:sz w:val="22"/>
          <w:szCs w:val="22"/>
        </w:rPr>
        <w:t xml:space="preserve"> de apresentação da proposta de destinação, no caso do Suporte Automático; ou</w:t>
      </w:r>
    </w:p>
    <w:p w14:paraId="04BB9F30" w14:textId="77777777" w:rsidR="00F87FBE" w:rsidRPr="00F87FBE" w:rsidRDefault="00F87FBE" w:rsidP="0083182D">
      <w:pPr>
        <w:numPr>
          <w:ilvl w:val="1"/>
          <w:numId w:val="17"/>
        </w:numPr>
        <w:spacing w:after="120"/>
        <w:ind w:left="1920"/>
        <w:rPr>
          <w:color w:val="000000"/>
          <w:sz w:val="22"/>
          <w:szCs w:val="22"/>
        </w:rPr>
      </w:pPr>
      <w:proofErr w:type="gramStart"/>
      <w:r w:rsidRPr="00F87FBE">
        <w:rPr>
          <w:color w:val="000000"/>
          <w:sz w:val="22"/>
          <w:szCs w:val="22"/>
        </w:rPr>
        <w:t>data</w:t>
      </w:r>
      <w:proofErr w:type="gramEnd"/>
      <w:r w:rsidRPr="00F87FBE">
        <w:rPr>
          <w:color w:val="000000"/>
          <w:sz w:val="22"/>
          <w:szCs w:val="22"/>
        </w:rPr>
        <w:t xml:space="preserve"> de publicação no Diário Oficial da União da habilitação para captação de recursos incentivados, caso esta autorização esteja válida na data de contratação do projeto pelo FSA.</w:t>
      </w:r>
    </w:p>
    <w:p w14:paraId="2CD6A12C" w14:textId="77777777" w:rsidR="00F87FBE" w:rsidRPr="00F87FBE" w:rsidRDefault="00F87FBE" w:rsidP="0083182D">
      <w:pPr>
        <w:numPr>
          <w:ilvl w:val="0"/>
          <w:numId w:val="17"/>
        </w:numPr>
        <w:spacing w:after="120"/>
        <w:ind w:left="1200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 xml:space="preserve">Data final: até </w:t>
      </w:r>
      <w:proofErr w:type="gramStart"/>
      <w:r w:rsidRPr="00F87FBE">
        <w:rPr>
          <w:color w:val="000000"/>
          <w:sz w:val="22"/>
          <w:szCs w:val="22"/>
        </w:rPr>
        <w:t>4</w:t>
      </w:r>
      <w:proofErr w:type="gramEnd"/>
      <w:r w:rsidRPr="00F87FBE">
        <w:rPr>
          <w:color w:val="000000"/>
          <w:sz w:val="22"/>
          <w:szCs w:val="22"/>
        </w:rPr>
        <w:t xml:space="preserve"> (quatro) meses após a Data de Lançamento da OBRA ou da data de desembolso dos recursos do FSA, o que ocorrer por último, para projetos de distribuição.</w:t>
      </w:r>
    </w:p>
    <w:p w14:paraId="40F1D952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Deverão ser apresentados também, quando houver, comprovantes de recolhimentos de saldo da conta corrente, da aplicação de recursos e comprovante de encerramento da conta corrente, compreendendo o período da abertura até seu encerramento.</w:t>
      </w:r>
    </w:p>
    <w:p w14:paraId="192AEB72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Além dos documentos acima relacionados, poderão ser solicitados, a qualquer tempo, esclarecimentos e documentos complementares que se fizerem necessários à análise da correta execução do objeto do projeto e da regular aplicação dos recursos públicos para ele disponibilizados.</w:t>
      </w:r>
    </w:p>
    <w:p w14:paraId="1E9720ED" w14:textId="77777777" w:rsidR="00F87FBE" w:rsidRPr="00F87FBE" w:rsidRDefault="00F87FBE" w:rsidP="0083182D">
      <w:pPr>
        <w:pStyle w:val="itemnivel2"/>
        <w:numPr>
          <w:ilvl w:val="1"/>
          <w:numId w:val="18"/>
        </w:numPr>
        <w:spacing w:before="0" w:beforeAutospacing="0" w:after="120" w:afterAutospacing="0"/>
        <w:ind w:left="709" w:right="120" w:hanging="567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As despesas deverão englobar as atividades necessárias e inerentes à realização dos serviços contratados.</w:t>
      </w:r>
    </w:p>
    <w:p w14:paraId="26D6D387" w14:textId="0A0DD2F9" w:rsidR="00F87FBE" w:rsidRPr="00F87FBE" w:rsidRDefault="00F87FBE" w:rsidP="0083182D">
      <w:pPr>
        <w:pStyle w:val="itemnivel1"/>
        <w:numPr>
          <w:ilvl w:val="0"/>
          <w:numId w:val="18"/>
        </w:numPr>
        <w:shd w:val="clear" w:color="auto" w:fill="E6E6E6"/>
        <w:spacing w:before="0" w:beforeAutospacing="0" w:after="120" w:afterAutospacing="0"/>
        <w:ind w:right="120"/>
        <w:jc w:val="both"/>
        <w:rPr>
          <w:b/>
          <w:bCs/>
          <w:caps/>
          <w:color w:val="000000"/>
          <w:sz w:val="22"/>
          <w:szCs w:val="22"/>
        </w:rPr>
      </w:pPr>
      <w:r w:rsidRPr="00F87FBE">
        <w:rPr>
          <w:rStyle w:val="Forte"/>
          <w:caps/>
          <w:color w:val="000000"/>
          <w:sz w:val="22"/>
          <w:szCs w:val="22"/>
        </w:rPr>
        <w:t>SANÇÕES</w:t>
      </w:r>
    </w:p>
    <w:p w14:paraId="1A7DBB0F" w14:textId="77777777" w:rsidR="00F87FBE" w:rsidRPr="00F87FBE" w:rsidRDefault="00F87FBE" w:rsidP="0083182D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F87FBE">
        <w:rPr>
          <w:color w:val="000000"/>
          <w:sz w:val="22"/>
          <w:szCs w:val="22"/>
        </w:rPr>
        <w:t>As sanções e penalidades decorrentes da incorreta execução física e financeira do projeto estão dispostas nas minutas de contrato de investimento, disponibilizada na internet no endereço eletrônico </w:t>
      </w:r>
      <w:hyperlink r:id="rId11" w:tgtFrame="_blank" w:history="1">
        <w:r w:rsidRPr="00F87FBE">
          <w:rPr>
            <w:rStyle w:val="Hyperlink"/>
            <w:sz w:val="22"/>
            <w:szCs w:val="22"/>
          </w:rPr>
          <w:t>www.brde.com.br/fsa</w:t>
        </w:r>
      </w:hyperlink>
      <w:r w:rsidRPr="00F87FBE">
        <w:rPr>
          <w:color w:val="000000"/>
          <w:sz w:val="22"/>
          <w:szCs w:val="22"/>
        </w:rPr>
        <w:t>.</w:t>
      </w:r>
    </w:p>
    <w:p w14:paraId="5E40DA5B" w14:textId="39CB9A1D" w:rsidR="004404CD" w:rsidRPr="00F87FBE" w:rsidRDefault="004404CD" w:rsidP="0083182D">
      <w:pPr>
        <w:spacing w:after="120"/>
        <w:rPr>
          <w:sz w:val="22"/>
          <w:szCs w:val="22"/>
        </w:rPr>
      </w:pPr>
    </w:p>
    <w:sectPr w:rsidR="004404CD" w:rsidRPr="00F87FBE" w:rsidSect="00157BFE">
      <w:headerReference w:type="default" r:id="rId12"/>
      <w:footerReference w:type="even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A0C8C" w14:textId="77777777" w:rsidR="00582361" w:rsidRDefault="00582361" w:rsidP="00B121B3">
      <w:r>
        <w:separator/>
      </w:r>
    </w:p>
  </w:endnote>
  <w:endnote w:type="continuationSeparator" w:id="0">
    <w:p w14:paraId="197C6AE0" w14:textId="77777777" w:rsidR="00582361" w:rsidRDefault="00582361" w:rsidP="00B121B3">
      <w:r>
        <w:continuationSeparator/>
      </w:r>
    </w:p>
  </w:endnote>
  <w:endnote w:type="continuationNotice" w:id="1">
    <w:p w14:paraId="4E1EF2AF" w14:textId="77777777" w:rsidR="00582361" w:rsidRDefault="00582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32202" w14:textId="77777777" w:rsidR="00582361" w:rsidRDefault="00582361" w:rsidP="0027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7C82A9" w14:textId="77777777" w:rsidR="00582361" w:rsidRDefault="00582361" w:rsidP="00DE5A9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320A9" w14:textId="77777777" w:rsidR="00582361" w:rsidRPr="00B04FC2" w:rsidRDefault="00582361" w:rsidP="00275A66">
    <w:pPr>
      <w:pStyle w:val="Rodap"/>
      <w:framePr w:wrap="around" w:vAnchor="text" w:hAnchor="margin" w:xAlign="right" w:y="1"/>
      <w:rPr>
        <w:rStyle w:val="Nmerodepgina"/>
      </w:rPr>
    </w:pP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begin"/>
    </w:r>
    <w:r w:rsidRPr="00B04FC2">
      <w:rPr>
        <w:rStyle w:val="Nmerodepgina"/>
        <w:rFonts w:asciiTheme="minorHAnsi" w:hAnsiTheme="minorHAnsi" w:cstheme="minorHAnsi"/>
        <w:sz w:val="22"/>
        <w:szCs w:val="22"/>
      </w:rPr>
      <w:instrText xml:space="preserve">PAGE  </w:instrText>
    </w: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separate"/>
    </w:r>
    <w:r w:rsidR="00892D20">
      <w:rPr>
        <w:rStyle w:val="Nmerodepgina"/>
        <w:rFonts w:asciiTheme="minorHAnsi" w:hAnsiTheme="minorHAnsi" w:cstheme="minorHAnsi"/>
        <w:noProof/>
        <w:sz w:val="22"/>
        <w:szCs w:val="22"/>
      </w:rPr>
      <w:t>1</w:t>
    </w: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end"/>
    </w:r>
  </w:p>
  <w:p w14:paraId="3FE8CC1C" w14:textId="77777777" w:rsidR="00582361" w:rsidRDefault="00582361" w:rsidP="00DE5A9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6C58C" w14:textId="77777777" w:rsidR="00582361" w:rsidRDefault="00582361" w:rsidP="00B121B3">
      <w:r>
        <w:separator/>
      </w:r>
    </w:p>
  </w:footnote>
  <w:footnote w:type="continuationSeparator" w:id="0">
    <w:p w14:paraId="6BDC6B50" w14:textId="77777777" w:rsidR="00582361" w:rsidRDefault="00582361" w:rsidP="00B121B3">
      <w:r>
        <w:continuationSeparator/>
      </w:r>
    </w:p>
  </w:footnote>
  <w:footnote w:type="continuationNotice" w:id="1">
    <w:p w14:paraId="639DA9F0" w14:textId="77777777" w:rsidR="00582361" w:rsidRDefault="00582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0E41" w14:textId="277EA2C6" w:rsidR="00582361" w:rsidRDefault="00827B55" w:rsidP="005B7194">
    <w:pPr>
      <w:pStyle w:val="Cabealho"/>
      <w:jc w:val="center"/>
    </w:pPr>
    <w:r w:rsidRPr="002D5E44">
      <w:rPr>
        <w:noProof/>
      </w:rPr>
      <w:drawing>
        <wp:inline distT="0" distB="0" distL="0" distR="0" wp14:anchorId="403744B8" wp14:editId="235428ED">
          <wp:extent cx="3914775" cy="734060"/>
          <wp:effectExtent l="0" t="0" r="9525" b="889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5619" cy="734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F56AC" w14:textId="77777777" w:rsidR="00827B55" w:rsidRDefault="00827B55" w:rsidP="005B7194">
    <w:pPr>
      <w:pStyle w:val="Cabealho"/>
      <w:jc w:val="center"/>
    </w:pPr>
  </w:p>
  <w:p w14:paraId="5D73FFD3" w14:textId="77777777" w:rsidR="00730DC3" w:rsidRDefault="00730DC3" w:rsidP="00730DC3">
    <w:pPr>
      <w:pStyle w:val="Default"/>
      <w:tabs>
        <w:tab w:val="left" w:pos="392"/>
        <w:tab w:val="center" w:pos="4535"/>
      </w:tabs>
      <w:jc w:val="center"/>
      <w:rPr>
        <w:rFonts w:ascii="Arial" w:hAnsi="Arial" w:cs="Arial"/>
        <w:b/>
        <w:bCs/>
        <w:color w:val="auto"/>
        <w:sz w:val="20"/>
        <w:szCs w:val="22"/>
      </w:rPr>
    </w:pPr>
    <w:r>
      <w:rPr>
        <w:rFonts w:ascii="Arial" w:hAnsi="Arial" w:cs="Arial"/>
        <w:b/>
        <w:bCs/>
        <w:color w:val="auto"/>
        <w:sz w:val="20"/>
        <w:szCs w:val="22"/>
      </w:rPr>
      <w:t>10º EDITAL DO PROGRAMA DE FOMENTO À PRODUÇÃO AUDIOVISUAL DE</w:t>
    </w:r>
  </w:p>
  <w:p w14:paraId="462A29BA" w14:textId="77777777" w:rsidR="00730DC3" w:rsidRDefault="00730DC3" w:rsidP="00730DC3">
    <w:pPr>
      <w:pStyle w:val="Default"/>
      <w:jc w:val="center"/>
      <w:rPr>
        <w:rFonts w:ascii="Arial" w:hAnsi="Arial" w:cs="Arial"/>
        <w:b/>
        <w:bCs/>
        <w:color w:val="auto"/>
        <w:sz w:val="20"/>
        <w:szCs w:val="22"/>
      </w:rPr>
    </w:pPr>
    <w:r>
      <w:rPr>
        <w:rFonts w:ascii="Arial" w:hAnsi="Arial" w:cs="Arial"/>
        <w:b/>
        <w:bCs/>
        <w:color w:val="auto"/>
        <w:sz w:val="20"/>
        <w:szCs w:val="22"/>
      </w:rPr>
      <w:t>PERNAMBUCO – FUNCULTURA 2016/2017</w:t>
    </w:r>
  </w:p>
  <w:p w14:paraId="5A8FA9DF" w14:textId="77777777" w:rsidR="00730DC3" w:rsidRDefault="00730DC3" w:rsidP="00730DC3">
    <w:pPr>
      <w:pStyle w:val="Default"/>
      <w:jc w:val="center"/>
      <w:rPr>
        <w:rFonts w:ascii="Arial" w:hAnsi="Arial" w:cs="Arial"/>
        <w:b/>
        <w:bCs/>
        <w:color w:val="auto"/>
        <w:sz w:val="20"/>
        <w:szCs w:val="22"/>
      </w:rPr>
    </w:pPr>
    <w:r>
      <w:rPr>
        <w:rFonts w:ascii="Arial" w:hAnsi="Arial" w:cs="Arial"/>
        <w:b/>
        <w:bCs/>
        <w:color w:val="auto"/>
        <w:sz w:val="20"/>
        <w:szCs w:val="22"/>
      </w:rPr>
      <w:t>EDITAL PARA PROJETOS NA ÁREA DE CINEMA E VÍDEO</w:t>
    </w:r>
  </w:p>
  <w:p w14:paraId="5474C007" w14:textId="77777777" w:rsidR="00730DC3" w:rsidRDefault="00730DC3" w:rsidP="00730DC3">
    <w:pPr>
      <w:pStyle w:val="Ttulo1"/>
      <w:tabs>
        <w:tab w:val="left" w:pos="5145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0A72"/>
    <w:multiLevelType w:val="multilevel"/>
    <w:tmpl w:val="F738C3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C19BD"/>
    <w:multiLevelType w:val="multilevel"/>
    <w:tmpl w:val="5DEE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F6F38"/>
    <w:multiLevelType w:val="multilevel"/>
    <w:tmpl w:val="29D8C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45C6"/>
    <w:multiLevelType w:val="multilevel"/>
    <w:tmpl w:val="FDECE5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9052D"/>
    <w:multiLevelType w:val="multilevel"/>
    <w:tmpl w:val="5A62DB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46B22"/>
    <w:multiLevelType w:val="multilevel"/>
    <w:tmpl w:val="2BC826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27B90"/>
    <w:multiLevelType w:val="multilevel"/>
    <w:tmpl w:val="C6042150"/>
    <w:lvl w:ilvl="0">
      <w:start w:val="1"/>
      <w:numFmt w:val="decimal"/>
      <w:pStyle w:val="Ttulo-n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vel2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pStyle w:val="Nvel3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6E1426"/>
    <w:multiLevelType w:val="multilevel"/>
    <w:tmpl w:val="5DE4869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8">
    <w:nsid w:val="328437B5"/>
    <w:multiLevelType w:val="multilevel"/>
    <w:tmpl w:val="B96E36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F1C6E"/>
    <w:multiLevelType w:val="multilevel"/>
    <w:tmpl w:val="11AC68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0">
    <w:nsid w:val="41A33AF2"/>
    <w:multiLevelType w:val="multilevel"/>
    <w:tmpl w:val="342C082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1">
    <w:nsid w:val="547A2100"/>
    <w:multiLevelType w:val="multilevel"/>
    <w:tmpl w:val="4BAA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5E5F71"/>
    <w:multiLevelType w:val="multilevel"/>
    <w:tmpl w:val="8B28F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C46CC"/>
    <w:multiLevelType w:val="hybridMultilevel"/>
    <w:tmpl w:val="BA42F904"/>
    <w:name w:val="WW8Num102"/>
    <w:lvl w:ilvl="0" w:tplc="616E21D4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1" w:tplc="3E8C0E1A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5C1AE9A4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DAD016B4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448860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66CADE28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508CA0B4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9F2B030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A7B42A6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64682BE9"/>
    <w:multiLevelType w:val="multilevel"/>
    <w:tmpl w:val="F8AEEDFC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5">
    <w:nsid w:val="6BBC48B2"/>
    <w:multiLevelType w:val="multilevel"/>
    <w:tmpl w:val="5380C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9C54C0"/>
    <w:multiLevelType w:val="multilevel"/>
    <w:tmpl w:val="395C1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A376F1"/>
    <w:multiLevelType w:val="multilevel"/>
    <w:tmpl w:val="9706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285EFB"/>
    <w:multiLevelType w:val="hybridMultilevel"/>
    <w:tmpl w:val="655295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7"/>
    <w:lvlOverride w:ilvl="0">
      <w:startOverride w:val="2"/>
    </w:lvlOverride>
  </w:num>
  <w:num w:numId="5">
    <w:abstractNumId w:val="5"/>
  </w:num>
  <w:num w:numId="6">
    <w:abstractNumId w:val="2"/>
  </w:num>
  <w:num w:numId="7">
    <w:abstractNumId w:val="9"/>
  </w:num>
  <w:num w:numId="8">
    <w:abstractNumId w:val="18"/>
  </w:num>
  <w:num w:numId="9">
    <w:abstractNumId w:val="3"/>
  </w:num>
  <w:num w:numId="10">
    <w:abstractNumId w:val="7"/>
  </w:num>
  <w:num w:numId="11">
    <w:abstractNumId w:val="4"/>
  </w:num>
  <w:num w:numId="12">
    <w:abstractNumId w:val="16"/>
  </w:num>
  <w:num w:numId="13">
    <w:abstractNumId w:val="12"/>
  </w:num>
  <w:num w:numId="14">
    <w:abstractNumId w:val="8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95"/>
    <w:rsid w:val="000004ED"/>
    <w:rsid w:val="000005B7"/>
    <w:rsid w:val="000023F6"/>
    <w:rsid w:val="000026D6"/>
    <w:rsid w:val="00004193"/>
    <w:rsid w:val="0000425E"/>
    <w:rsid w:val="00004502"/>
    <w:rsid w:val="00005F38"/>
    <w:rsid w:val="00007C97"/>
    <w:rsid w:val="00007ECD"/>
    <w:rsid w:val="000112FA"/>
    <w:rsid w:val="000145E3"/>
    <w:rsid w:val="00014B89"/>
    <w:rsid w:val="000151E1"/>
    <w:rsid w:val="0001530C"/>
    <w:rsid w:val="000157D3"/>
    <w:rsid w:val="00026B04"/>
    <w:rsid w:val="00027365"/>
    <w:rsid w:val="000303C8"/>
    <w:rsid w:val="00030A53"/>
    <w:rsid w:val="0003129C"/>
    <w:rsid w:val="000321E8"/>
    <w:rsid w:val="00035872"/>
    <w:rsid w:val="00035FA2"/>
    <w:rsid w:val="00036AE5"/>
    <w:rsid w:val="00040B5A"/>
    <w:rsid w:val="000415D5"/>
    <w:rsid w:val="0004167C"/>
    <w:rsid w:val="00042ED7"/>
    <w:rsid w:val="0004366A"/>
    <w:rsid w:val="00044DDA"/>
    <w:rsid w:val="00044F1E"/>
    <w:rsid w:val="00045002"/>
    <w:rsid w:val="00046465"/>
    <w:rsid w:val="00050DBF"/>
    <w:rsid w:val="00054E87"/>
    <w:rsid w:val="00055BEE"/>
    <w:rsid w:val="000604FC"/>
    <w:rsid w:val="000607D7"/>
    <w:rsid w:val="0006205E"/>
    <w:rsid w:val="0006415F"/>
    <w:rsid w:val="00064563"/>
    <w:rsid w:val="00064E28"/>
    <w:rsid w:val="00065639"/>
    <w:rsid w:val="00065E8C"/>
    <w:rsid w:val="000665F3"/>
    <w:rsid w:val="00072417"/>
    <w:rsid w:val="0007251B"/>
    <w:rsid w:val="0007343D"/>
    <w:rsid w:val="00074A81"/>
    <w:rsid w:val="00080401"/>
    <w:rsid w:val="0008050F"/>
    <w:rsid w:val="00082A3F"/>
    <w:rsid w:val="00082ADA"/>
    <w:rsid w:val="00087F48"/>
    <w:rsid w:val="00093775"/>
    <w:rsid w:val="00093EC9"/>
    <w:rsid w:val="0009484E"/>
    <w:rsid w:val="00097A52"/>
    <w:rsid w:val="000A0374"/>
    <w:rsid w:val="000A19AB"/>
    <w:rsid w:val="000A43CA"/>
    <w:rsid w:val="000A4B77"/>
    <w:rsid w:val="000A58B4"/>
    <w:rsid w:val="000A60F8"/>
    <w:rsid w:val="000B3CC8"/>
    <w:rsid w:val="000B6B6A"/>
    <w:rsid w:val="000B719E"/>
    <w:rsid w:val="000C044B"/>
    <w:rsid w:val="000C0B2E"/>
    <w:rsid w:val="000C440E"/>
    <w:rsid w:val="000C6A86"/>
    <w:rsid w:val="000D3DD6"/>
    <w:rsid w:val="000D431D"/>
    <w:rsid w:val="000E0E03"/>
    <w:rsid w:val="000E5F16"/>
    <w:rsid w:val="000E75F1"/>
    <w:rsid w:val="000F5442"/>
    <w:rsid w:val="000F7A03"/>
    <w:rsid w:val="001000D6"/>
    <w:rsid w:val="001017C6"/>
    <w:rsid w:val="00101BB2"/>
    <w:rsid w:val="00102D08"/>
    <w:rsid w:val="00103225"/>
    <w:rsid w:val="001033BC"/>
    <w:rsid w:val="00103ABE"/>
    <w:rsid w:val="00104A34"/>
    <w:rsid w:val="00104E11"/>
    <w:rsid w:val="00105A45"/>
    <w:rsid w:val="001070F8"/>
    <w:rsid w:val="00110F86"/>
    <w:rsid w:val="00112452"/>
    <w:rsid w:val="001139F2"/>
    <w:rsid w:val="00114311"/>
    <w:rsid w:val="00116499"/>
    <w:rsid w:val="00116CCB"/>
    <w:rsid w:val="001175EB"/>
    <w:rsid w:val="001204CB"/>
    <w:rsid w:val="00120726"/>
    <w:rsid w:val="00122C50"/>
    <w:rsid w:val="001230C1"/>
    <w:rsid w:val="001252B3"/>
    <w:rsid w:val="00125C80"/>
    <w:rsid w:val="00126B9F"/>
    <w:rsid w:val="00127855"/>
    <w:rsid w:val="00130A2C"/>
    <w:rsid w:val="00133DDA"/>
    <w:rsid w:val="001400B8"/>
    <w:rsid w:val="00140D24"/>
    <w:rsid w:val="0014305C"/>
    <w:rsid w:val="00144098"/>
    <w:rsid w:val="00145DCC"/>
    <w:rsid w:val="001471D7"/>
    <w:rsid w:val="00147BC0"/>
    <w:rsid w:val="00150917"/>
    <w:rsid w:val="0015481E"/>
    <w:rsid w:val="00155F6A"/>
    <w:rsid w:val="00157BFE"/>
    <w:rsid w:val="001601A4"/>
    <w:rsid w:val="00160ADC"/>
    <w:rsid w:val="00162D35"/>
    <w:rsid w:val="001633E0"/>
    <w:rsid w:val="001639C5"/>
    <w:rsid w:val="001643BC"/>
    <w:rsid w:val="0016546E"/>
    <w:rsid w:val="0016664C"/>
    <w:rsid w:val="0016725D"/>
    <w:rsid w:val="0017071A"/>
    <w:rsid w:val="00172E74"/>
    <w:rsid w:val="00175EA1"/>
    <w:rsid w:val="001763DC"/>
    <w:rsid w:val="00180406"/>
    <w:rsid w:val="00181088"/>
    <w:rsid w:val="00181ED5"/>
    <w:rsid w:val="00184567"/>
    <w:rsid w:val="001845DC"/>
    <w:rsid w:val="00184870"/>
    <w:rsid w:val="0019052A"/>
    <w:rsid w:val="00192423"/>
    <w:rsid w:val="0019315A"/>
    <w:rsid w:val="0019773A"/>
    <w:rsid w:val="001A06FF"/>
    <w:rsid w:val="001A5ED3"/>
    <w:rsid w:val="001A65A6"/>
    <w:rsid w:val="001A6A43"/>
    <w:rsid w:val="001B42AE"/>
    <w:rsid w:val="001B4859"/>
    <w:rsid w:val="001B6E85"/>
    <w:rsid w:val="001B7DB0"/>
    <w:rsid w:val="001C06BD"/>
    <w:rsid w:val="001C2348"/>
    <w:rsid w:val="001C2A2A"/>
    <w:rsid w:val="001C37CB"/>
    <w:rsid w:val="001C3B23"/>
    <w:rsid w:val="001C4945"/>
    <w:rsid w:val="001C4B80"/>
    <w:rsid w:val="001C5315"/>
    <w:rsid w:val="001C5D94"/>
    <w:rsid w:val="001C5E82"/>
    <w:rsid w:val="001D1180"/>
    <w:rsid w:val="001D22BD"/>
    <w:rsid w:val="001D2914"/>
    <w:rsid w:val="001D3A83"/>
    <w:rsid w:val="001D4D5D"/>
    <w:rsid w:val="001D70BF"/>
    <w:rsid w:val="001D7BA2"/>
    <w:rsid w:val="001E20D8"/>
    <w:rsid w:val="001E33D9"/>
    <w:rsid w:val="001E3929"/>
    <w:rsid w:val="001E413A"/>
    <w:rsid w:val="001E46CF"/>
    <w:rsid w:val="001E7FA4"/>
    <w:rsid w:val="001F0B3F"/>
    <w:rsid w:val="001F172C"/>
    <w:rsid w:val="001F268D"/>
    <w:rsid w:val="001F26F4"/>
    <w:rsid w:val="001F3708"/>
    <w:rsid w:val="001F3CF0"/>
    <w:rsid w:val="001F4046"/>
    <w:rsid w:val="001F45C2"/>
    <w:rsid w:val="001F48E7"/>
    <w:rsid w:val="001F4D7E"/>
    <w:rsid w:val="001F4EDD"/>
    <w:rsid w:val="001F5703"/>
    <w:rsid w:val="001F5AED"/>
    <w:rsid w:val="001F5E84"/>
    <w:rsid w:val="001F6EEF"/>
    <w:rsid w:val="001F785E"/>
    <w:rsid w:val="00201D0F"/>
    <w:rsid w:val="002020B9"/>
    <w:rsid w:val="002023C6"/>
    <w:rsid w:val="00203467"/>
    <w:rsid w:val="00204EF3"/>
    <w:rsid w:val="0020583B"/>
    <w:rsid w:val="00206442"/>
    <w:rsid w:val="00210F50"/>
    <w:rsid w:val="00212C6E"/>
    <w:rsid w:val="002137FD"/>
    <w:rsid w:val="002148DC"/>
    <w:rsid w:val="00214CBF"/>
    <w:rsid w:val="00215052"/>
    <w:rsid w:val="0022173B"/>
    <w:rsid w:val="00223C45"/>
    <w:rsid w:val="002243FA"/>
    <w:rsid w:val="00226E7B"/>
    <w:rsid w:val="00230E72"/>
    <w:rsid w:val="002322B5"/>
    <w:rsid w:val="0023283F"/>
    <w:rsid w:val="00232DE9"/>
    <w:rsid w:val="00233987"/>
    <w:rsid w:val="00234800"/>
    <w:rsid w:val="00234B5B"/>
    <w:rsid w:val="00235A9E"/>
    <w:rsid w:val="002406C3"/>
    <w:rsid w:val="00240CF3"/>
    <w:rsid w:val="0024248B"/>
    <w:rsid w:val="002437A8"/>
    <w:rsid w:val="0024483D"/>
    <w:rsid w:val="00246273"/>
    <w:rsid w:val="00247057"/>
    <w:rsid w:val="002516C4"/>
    <w:rsid w:val="00252E8D"/>
    <w:rsid w:val="002541D0"/>
    <w:rsid w:val="00254EE8"/>
    <w:rsid w:val="00257A0D"/>
    <w:rsid w:val="002623CF"/>
    <w:rsid w:val="00262EE0"/>
    <w:rsid w:val="002632C0"/>
    <w:rsid w:val="0026546E"/>
    <w:rsid w:val="002658F9"/>
    <w:rsid w:val="00266669"/>
    <w:rsid w:val="00267D24"/>
    <w:rsid w:val="00270011"/>
    <w:rsid w:val="00270603"/>
    <w:rsid w:val="0027241F"/>
    <w:rsid w:val="00274892"/>
    <w:rsid w:val="00275A66"/>
    <w:rsid w:val="00276E40"/>
    <w:rsid w:val="00276E5E"/>
    <w:rsid w:val="00280556"/>
    <w:rsid w:val="00280ECF"/>
    <w:rsid w:val="002827BC"/>
    <w:rsid w:val="002848A1"/>
    <w:rsid w:val="00284F13"/>
    <w:rsid w:val="002859AE"/>
    <w:rsid w:val="002869F9"/>
    <w:rsid w:val="00286CDB"/>
    <w:rsid w:val="00290367"/>
    <w:rsid w:val="002904C8"/>
    <w:rsid w:val="002949ED"/>
    <w:rsid w:val="002A0A4C"/>
    <w:rsid w:val="002A1C28"/>
    <w:rsid w:val="002A6DCD"/>
    <w:rsid w:val="002B17E7"/>
    <w:rsid w:val="002B1AE3"/>
    <w:rsid w:val="002B2A59"/>
    <w:rsid w:val="002B3098"/>
    <w:rsid w:val="002B32C2"/>
    <w:rsid w:val="002B3E1A"/>
    <w:rsid w:val="002B40BA"/>
    <w:rsid w:val="002B4A48"/>
    <w:rsid w:val="002B4AA3"/>
    <w:rsid w:val="002C25AC"/>
    <w:rsid w:val="002C2963"/>
    <w:rsid w:val="002C3E51"/>
    <w:rsid w:val="002C4FFF"/>
    <w:rsid w:val="002C56D2"/>
    <w:rsid w:val="002C77E8"/>
    <w:rsid w:val="002D08BE"/>
    <w:rsid w:val="002D1AF2"/>
    <w:rsid w:val="002D2EA5"/>
    <w:rsid w:val="002D6483"/>
    <w:rsid w:val="002D6B0B"/>
    <w:rsid w:val="002D6E08"/>
    <w:rsid w:val="002E0FBC"/>
    <w:rsid w:val="002E3745"/>
    <w:rsid w:val="002E42DF"/>
    <w:rsid w:val="002E6886"/>
    <w:rsid w:val="002F138F"/>
    <w:rsid w:val="002F1B18"/>
    <w:rsid w:val="002F2F95"/>
    <w:rsid w:val="002F4026"/>
    <w:rsid w:val="002F6B55"/>
    <w:rsid w:val="002F7663"/>
    <w:rsid w:val="0030234D"/>
    <w:rsid w:val="003025F6"/>
    <w:rsid w:val="003043EC"/>
    <w:rsid w:val="003077A5"/>
    <w:rsid w:val="0031794A"/>
    <w:rsid w:val="00320306"/>
    <w:rsid w:val="003252F3"/>
    <w:rsid w:val="003352EC"/>
    <w:rsid w:val="00335334"/>
    <w:rsid w:val="00337889"/>
    <w:rsid w:val="00337A59"/>
    <w:rsid w:val="003403E6"/>
    <w:rsid w:val="0034060C"/>
    <w:rsid w:val="00341A9A"/>
    <w:rsid w:val="00343AEE"/>
    <w:rsid w:val="00343BF1"/>
    <w:rsid w:val="00344356"/>
    <w:rsid w:val="003465AF"/>
    <w:rsid w:val="00347D65"/>
    <w:rsid w:val="003510D5"/>
    <w:rsid w:val="00352E64"/>
    <w:rsid w:val="00353136"/>
    <w:rsid w:val="0035379F"/>
    <w:rsid w:val="00354C20"/>
    <w:rsid w:val="00355B4C"/>
    <w:rsid w:val="00356E2A"/>
    <w:rsid w:val="00357D15"/>
    <w:rsid w:val="00357DDD"/>
    <w:rsid w:val="003625A3"/>
    <w:rsid w:val="00362777"/>
    <w:rsid w:val="00363BD4"/>
    <w:rsid w:val="00364153"/>
    <w:rsid w:val="00364215"/>
    <w:rsid w:val="0036528F"/>
    <w:rsid w:val="00366E80"/>
    <w:rsid w:val="0037089C"/>
    <w:rsid w:val="0037190E"/>
    <w:rsid w:val="00372185"/>
    <w:rsid w:val="00373DB1"/>
    <w:rsid w:val="00374968"/>
    <w:rsid w:val="00375D69"/>
    <w:rsid w:val="00377445"/>
    <w:rsid w:val="003809E4"/>
    <w:rsid w:val="0038102C"/>
    <w:rsid w:val="0038270B"/>
    <w:rsid w:val="00383449"/>
    <w:rsid w:val="003851A0"/>
    <w:rsid w:val="003864EF"/>
    <w:rsid w:val="0038763A"/>
    <w:rsid w:val="0039067B"/>
    <w:rsid w:val="00394696"/>
    <w:rsid w:val="00395597"/>
    <w:rsid w:val="0039757B"/>
    <w:rsid w:val="003975D5"/>
    <w:rsid w:val="003A295E"/>
    <w:rsid w:val="003A3B95"/>
    <w:rsid w:val="003A4698"/>
    <w:rsid w:val="003A65D5"/>
    <w:rsid w:val="003A7417"/>
    <w:rsid w:val="003A7658"/>
    <w:rsid w:val="003B0433"/>
    <w:rsid w:val="003B0DC2"/>
    <w:rsid w:val="003B0E64"/>
    <w:rsid w:val="003B1E23"/>
    <w:rsid w:val="003B24FB"/>
    <w:rsid w:val="003B3E77"/>
    <w:rsid w:val="003B7CCE"/>
    <w:rsid w:val="003C06C0"/>
    <w:rsid w:val="003C2BE6"/>
    <w:rsid w:val="003C36F2"/>
    <w:rsid w:val="003C5F64"/>
    <w:rsid w:val="003C6118"/>
    <w:rsid w:val="003C6FDD"/>
    <w:rsid w:val="003D199D"/>
    <w:rsid w:val="003D1CA3"/>
    <w:rsid w:val="003D2E07"/>
    <w:rsid w:val="003D4048"/>
    <w:rsid w:val="003D4EF1"/>
    <w:rsid w:val="003D7245"/>
    <w:rsid w:val="003E1063"/>
    <w:rsid w:val="003E1E44"/>
    <w:rsid w:val="003E36D9"/>
    <w:rsid w:val="003E73E2"/>
    <w:rsid w:val="003F0DF3"/>
    <w:rsid w:val="003F12BD"/>
    <w:rsid w:val="003F1E78"/>
    <w:rsid w:val="003F32C8"/>
    <w:rsid w:val="003F3F4C"/>
    <w:rsid w:val="003F4347"/>
    <w:rsid w:val="003F53CC"/>
    <w:rsid w:val="003F5566"/>
    <w:rsid w:val="004001DB"/>
    <w:rsid w:val="00403BA9"/>
    <w:rsid w:val="00407DEF"/>
    <w:rsid w:val="00410C46"/>
    <w:rsid w:val="0041280C"/>
    <w:rsid w:val="0041674A"/>
    <w:rsid w:val="0041695F"/>
    <w:rsid w:val="00416D24"/>
    <w:rsid w:val="00422640"/>
    <w:rsid w:val="00422A12"/>
    <w:rsid w:val="00422CAA"/>
    <w:rsid w:val="00423276"/>
    <w:rsid w:val="004268FF"/>
    <w:rsid w:val="004368D5"/>
    <w:rsid w:val="00437DCA"/>
    <w:rsid w:val="004404CD"/>
    <w:rsid w:val="00445141"/>
    <w:rsid w:val="00445254"/>
    <w:rsid w:val="0044774F"/>
    <w:rsid w:val="00450CE6"/>
    <w:rsid w:val="00452886"/>
    <w:rsid w:val="00453154"/>
    <w:rsid w:val="004562E1"/>
    <w:rsid w:val="004607A2"/>
    <w:rsid w:val="00460CA6"/>
    <w:rsid w:val="004614EB"/>
    <w:rsid w:val="0046322E"/>
    <w:rsid w:val="00463C87"/>
    <w:rsid w:val="00463E22"/>
    <w:rsid w:val="00467CF1"/>
    <w:rsid w:val="00467F9A"/>
    <w:rsid w:val="00470DFC"/>
    <w:rsid w:val="004742DD"/>
    <w:rsid w:val="004745ED"/>
    <w:rsid w:val="0047641B"/>
    <w:rsid w:val="00477486"/>
    <w:rsid w:val="00483360"/>
    <w:rsid w:val="004900BC"/>
    <w:rsid w:val="004902FD"/>
    <w:rsid w:val="0049528E"/>
    <w:rsid w:val="004958E5"/>
    <w:rsid w:val="00496242"/>
    <w:rsid w:val="004973C1"/>
    <w:rsid w:val="004B0533"/>
    <w:rsid w:val="004B0DA1"/>
    <w:rsid w:val="004B0F94"/>
    <w:rsid w:val="004B1A20"/>
    <w:rsid w:val="004B2B0C"/>
    <w:rsid w:val="004B3441"/>
    <w:rsid w:val="004B444B"/>
    <w:rsid w:val="004C0B3D"/>
    <w:rsid w:val="004C0E5D"/>
    <w:rsid w:val="004C1A9E"/>
    <w:rsid w:val="004C1BC1"/>
    <w:rsid w:val="004C1F64"/>
    <w:rsid w:val="004C2DBD"/>
    <w:rsid w:val="004C2DFB"/>
    <w:rsid w:val="004C5F30"/>
    <w:rsid w:val="004D0139"/>
    <w:rsid w:val="004D09B9"/>
    <w:rsid w:val="004D39B2"/>
    <w:rsid w:val="004D5578"/>
    <w:rsid w:val="004D633A"/>
    <w:rsid w:val="004D6A57"/>
    <w:rsid w:val="004E3E37"/>
    <w:rsid w:val="004E6ACF"/>
    <w:rsid w:val="004F1C34"/>
    <w:rsid w:val="004F23A5"/>
    <w:rsid w:val="004F3E74"/>
    <w:rsid w:val="004F75C3"/>
    <w:rsid w:val="004F7BFE"/>
    <w:rsid w:val="0050145E"/>
    <w:rsid w:val="005049CF"/>
    <w:rsid w:val="0051082F"/>
    <w:rsid w:val="00514E65"/>
    <w:rsid w:val="00515D67"/>
    <w:rsid w:val="00517714"/>
    <w:rsid w:val="00526D90"/>
    <w:rsid w:val="0053254E"/>
    <w:rsid w:val="00532626"/>
    <w:rsid w:val="005330D9"/>
    <w:rsid w:val="005349BF"/>
    <w:rsid w:val="00536D78"/>
    <w:rsid w:val="00537514"/>
    <w:rsid w:val="005376A3"/>
    <w:rsid w:val="005409BC"/>
    <w:rsid w:val="005438C3"/>
    <w:rsid w:val="00544BF1"/>
    <w:rsid w:val="0055126E"/>
    <w:rsid w:val="00551A71"/>
    <w:rsid w:val="0055484A"/>
    <w:rsid w:val="00555859"/>
    <w:rsid w:val="0056033C"/>
    <w:rsid w:val="00560755"/>
    <w:rsid w:val="005618E6"/>
    <w:rsid w:val="00562D2B"/>
    <w:rsid w:val="005631A0"/>
    <w:rsid w:val="005634EC"/>
    <w:rsid w:val="005640F5"/>
    <w:rsid w:val="00564854"/>
    <w:rsid w:val="00570793"/>
    <w:rsid w:val="00571C89"/>
    <w:rsid w:val="00572F61"/>
    <w:rsid w:val="00574BE8"/>
    <w:rsid w:val="00575B11"/>
    <w:rsid w:val="005776A3"/>
    <w:rsid w:val="0058120C"/>
    <w:rsid w:val="00582361"/>
    <w:rsid w:val="0058284D"/>
    <w:rsid w:val="00584347"/>
    <w:rsid w:val="00584BE9"/>
    <w:rsid w:val="00587BEA"/>
    <w:rsid w:val="0059060B"/>
    <w:rsid w:val="005921F3"/>
    <w:rsid w:val="005966EB"/>
    <w:rsid w:val="00597F4E"/>
    <w:rsid w:val="005A2E5A"/>
    <w:rsid w:val="005A4EBA"/>
    <w:rsid w:val="005A506D"/>
    <w:rsid w:val="005A6B37"/>
    <w:rsid w:val="005B2B17"/>
    <w:rsid w:val="005B6F3D"/>
    <w:rsid w:val="005B7194"/>
    <w:rsid w:val="005B7530"/>
    <w:rsid w:val="005B7BAD"/>
    <w:rsid w:val="005C026D"/>
    <w:rsid w:val="005C24D3"/>
    <w:rsid w:val="005C5ADF"/>
    <w:rsid w:val="005C7B39"/>
    <w:rsid w:val="005D1E2F"/>
    <w:rsid w:val="005D44A1"/>
    <w:rsid w:val="005D6C3C"/>
    <w:rsid w:val="005D766F"/>
    <w:rsid w:val="005E03E8"/>
    <w:rsid w:val="005E0696"/>
    <w:rsid w:val="005E2735"/>
    <w:rsid w:val="005E2B1F"/>
    <w:rsid w:val="005E3A81"/>
    <w:rsid w:val="005E4688"/>
    <w:rsid w:val="005E4858"/>
    <w:rsid w:val="005E4DCF"/>
    <w:rsid w:val="005E7CD2"/>
    <w:rsid w:val="005F1FD0"/>
    <w:rsid w:val="005F2530"/>
    <w:rsid w:val="005F2A8F"/>
    <w:rsid w:val="005F3036"/>
    <w:rsid w:val="005F31DB"/>
    <w:rsid w:val="005F4E1E"/>
    <w:rsid w:val="005F61B3"/>
    <w:rsid w:val="005F7362"/>
    <w:rsid w:val="00600737"/>
    <w:rsid w:val="00602C1E"/>
    <w:rsid w:val="0060321C"/>
    <w:rsid w:val="006039F0"/>
    <w:rsid w:val="00605604"/>
    <w:rsid w:val="0060573B"/>
    <w:rsid w:val="00605A84"/>
    <w:rsid w:val="00607242"/>
    <w:rsid w:val="006152FB"/>
    <w:rsid w:val="006159A2"/>
    <w:rsid w:val="00616412"/>
    <w:rsid w:val="0062160D"/>
    <w:rsid w:val="006219EA"/>
    <w:rsid w:val="0062566E"/>
    <w:rsid w:val="0062579C"/>
    <w:rsid w:val="00625D3F"/>
    <w:rsid w:val="00626531"/>
    <w:rsid w:val="00626CB2"/>
    <w:rsid w:val="0063156F"/>
    <w:rsid w:val="006317B2"/>
    <w:rsid w:val="00631835"/>
    <w:rsid w:val="00631B6C"/>
    <w:rsid w:val="00636C3C"/>
    <w:rsid w:val="00640FC2"/>
    <w:rsid w:val="00641988"/>
    <w:rsid w:val="0064339B"/>
    <w:rsid w:val="00644704"/>
    <w:rsid w:val="006457BD"/>
    <w:rsid w:val="00646DAE"/>
    <w:rsid w:val="00653145"/>
    <w:rsid w:val="006565C3"/>
    <w:rsid w:val="0065723C"/>
    <w:rsid w:val="00663A0A"/>
    <w:rsid w:val="00663CC8"/>
    <w:rsid w:val="006660CD"/>
    <w:rsid w:val="00671362"/>
    <w:rsid w:val="0067146C"/>
    <w:rsid w:val="00671D43"/>
    <w:rsid w:val="00672648"/>
    <w:rsid w:val="00673468"/>
    <w:rsid w:val="00676740"/>
    <w:rsid w:val="00677E63"/>
    <w:rsid w:val="00677FE8"/>
    <w:rsid w:val="006803ED"/>
    <w:rsid w:val="006808EA"/>
    <w:rsid w:val="00680EEF"/>
    <w:rsid w:val="00682F12"/>
    <w:rsid w:val="00682F8B"/>
    <w:rsid w:val="006845AA"/>
    <w:rsid w:val="00684EBC"/>
    <w:rsid w:val="00685474"/>
    <w:rsid w:val="00686CA3"/>
    <w:rsid w:val="006904B6"/>
    <w:rsid w:val="006957B4"/>
    <w:rsid w:val="00696EAA"/>
    <w:rsid w:val="006972ED"/>
    <w:rsid w:val="00697695"/>
    <w:rsid w:val="006A0AE0"/>
    <w:rsid w:val="006A0B90"/>
    <w:rsid w:val="006A120E"/>
    <w:rsid w:val="006A2E9D"/>
    <w:rsid w:val="006A3EA0"/>
    <w:rsid w:val="006A6886"/>
    <w:rsid w:val="006A71CE"/>
    <w:rsid w:val="006A7CE1"/>
    <w:rsid w:val="006B0ECB"/>
    <w:rsid w:val="006B1BD0"/>
    <w:rsid w:val="006B22EE"/>
    <w:rsid w:val="006B6750"/>
    <w:rsid w:val="006D2A34"/>
    <w:rsid w:val="006D4421"/>
    <w:rsid w:val="006D47E2"/>
    <w:rsid w:val="006D4EBC"/>
    <w:rsid w:val="006D614A"/>
    <w:rsid w:val="006E0789"/>
    <w:rsid w:val="006E2EE2"/>
    <w:rsid w:val="006E5C09"/>
    <w:rsid w:val="006E5D43"/>
    <w:rsid w:val="006E5E25"/>
    <w:rsid w:val="006F10D1"/>
    <w:rsid w:val="006F155D"/>
    <w:rsid w:val="006F2703"/>
    <w:rsid w:val="006F5D4B"/>
    <w:rsid w:val="00700F33"/>
    <w:rsid w:val="00702DE8"/>
    <w:rsid w:val="007034BA"/>
    <w:rsid w:val="007048BD"/>
    <w:rsid w:val="007055BF"/>
    <w:rsid w:val="0070564E"/>
    <w:rsid w:val="00705E11"/>
    <w:rsid w:val="00707707"/>
    <w:rsid w:val="007109F4"/>
    <w:rsid w:val="00711FF5"/>
    <w:rsid w:val="00714FDA"/>
    <w:rsid w:val="0072205E"/>
    <w:rsid w:val="007235FE"/>
    <w:rsid w:val="00724DFA"/>
    <w:rsid w:val="007254A3"/>
    <w:rsid w:val="0072580F"/>
    <w:rsid w:val="00726873"/>
    <w:rsid w:val="00727E6E"/>
    <w:rsid w:val="0073075C"/>
    <w:rsid w:val="00730DC3"/>
    <w:rsid w:val="00732005"/>
    <w:rsid w:val="007335B7"/>
    <w:rsid w:val="00736B80"/>
    <w:rsid w:val="00737023"/>
    <w:rsid w:val="007372DC"/>
    <w:rsid w:val="0074043D"/>
    <w:rsid w:val="0074189F"/>
    <w:rsid w:val="007428C7"/>
    <w:rsid w:val="00742C20"/>
    <w:rsid w:val="0074310A"/>
    <w:rsid w:val="0074337D"/>
    <w:rsid w:val="00744297"/>
    <w:rsid w:val="00744A51"/>
    <w:rsid w:val="00746E4C"/>
    <w:rsid w:val="007472A8"/>
    <w:rsid w:val="007506E0"/>
    <w:rsid w:val="00750AB0"/>
    <w:rsid w:val="00751C72"/>
    <w:rsid w:val="00752C63"/>
    <w:rsid w:val="007543D6"/>
    <w:rsid w:val="007545D1"/>
    <w:rsid w:val="00756EA2"/>
    <w:rsid w:val="0075715E"/>
    <w:rsid w:val="00757349"/>
    <w:rsid w:val="00760F4B"/>
    <w:rsid w:val="00762FCB"/>
    <w:rsid w:val="007632F3"/>
    <w:rsid w:val="0076485E"/>
    <w:rsid w:val="00765296"/>
    <w:rsid w:val="00767C81"/>
    <w:rsid w:val="007719D2"/>
    <w:rsid w:val="00780617"/>
    <w:rsid w:val="00783EE7"/>
    <w:rsid w:val="007849DA"/>
    <w:rsid w:val="00784D16"/>
    <w:rsid w:val="0078652A"/>
    <w:rsid w:val="00791390"/>
    <w:rsid w:val="00791A09"/>
    <w:rsid w:val="00793495"/>
    <w:rsid w:val="00794686"/>
    <w:rsid w:val="00794774"/>
    <w:rsid w:val="00796252"/>
    <w:rsid w:val="00797EFE"/>
    <w:rsid w:val="007A5235"/>
    <w:rsid w:val="007A591A"/>
    <w:rsid w:val="007A717C"/>
    <w:rsid w:val="007A75D0"/>
    <w:rsid w:val="007A7937"/>
    <w:rsid w:val="007B1813"/>
    <w:rsid w:val="007B5B5D"/>
    <w:rsid w:val="007B659D"/>
    <w:rsid w:val="007B7044"/>
    <w:rsid w:val="007C0F19"/>
    <w:rsid w:val="007C1C9D"/>
    <w:rsid w:val="007D1E46"/>
    <w:rsid w:val="007D2888"/>
    <w:rsid w:val="007D4427"/>
    <w:rsid w:val="007D4EC0"/>
    <w:rsid w:val="007D5E73"/>
    <w:rsid w:val="007D6799"/>
    <w:rsid w:val="007E2622"/>
    <w:rsid w:val="007E4C05"/>
    <w:rsid w:val="007F1185"/>
    <w:rsid w:val="007F135A"/>
    <w:rsid w:val="007F3CC8"/>
    <w:rsid w:val="007F4748"/>
    <w:rsid w:val="00802869"/>
    <w:rsid w:val="00804D68"/>
    <w:rsid w:val="0080632E"/>
    <w:rsid w:val="00807361"/>
    <w:rsid w:val="00811824"/>
    <w:rsid w:val="008124FE"/>
    <w:rsid w:val="00813593"/>
    <w:rsid w:val="008139CF"/>
    <w:rsid w:val="008153D9"/>
    <w:rsid w:val="008201DA"/>
    <w:rsid w:val="008213CD"/>
    <w:rsid w:val="00823559"/>
    <w:rsid w:val="00823FA2"/>
    <w:rsid w:val="0082653A"/>
    <w:rsid w:val="00827B55"/>
    <w:rsid w:val="00827F42"/>
    <w:rsid w:val="008300BC"/>
    <w:rsid w:val="00830A88"/>
    <w:rsid w:val="0083182D"/>
    <w:rsid w:val="00834589"/>
    <w:rsid w:val="00835AC7"/>
    <w:rsid w:val="00836857"/>
    <w:rsid w:val="00836DAB"/>
    <w:rsid w:val="00837037"/>
    <w:rsid w:val="00837D64"/>
    <w:rsid w:val="0084267C"/>
    <w:rsid w:val="00842AE1"/>
    <w:rsid w:val="00842E49"/>
    <w:rsid w:val="0084353F"/>
    <w:rsid w:val="008446B8"/>
    <w:rsid w:val="00845371"/>
    <w:rsid w:val="00846373"/>
    <w:rsid w:val="00847350"/>
    <w:rsid w:val="00847D43"/>
    <w:rsid w:val="00850AA4"/>
    <w:rsid w:val="00850EFB"/>
    <w:rsid w:val="00852901"/>
    <w:rsid w:val="0085436B"/>
    <w:rsid w:val="00856F1A"/>
    <w:rsid w:val="00857FF4"/>
    <w:rsid w:val="0086360C"/>
    <w:rsid w:val="00863756"/>
    <w:rsid w:val="0086483B"/>
    <w:rsid w:val="00870C06"/>
    <w:rsid w:val="00870CBF"/>
    <w:rsid w:val="0087209C"/>
    <w:rsid w:val="008731E5"/>
    <w:rsid w:val="0087341C"/>
    <w:rsid w:val="00877243"/>
    <w:rsid w:val="0088085D"/>
    <w:rsid w:val="008810E0"/>
    <w:rsid w:val="00882359"/>
    <w:rsid w:val="00882A4D"/>
    <w:rsid w:val="00882ACA"/>
    <w:rsid w:val="00882F1E"/>
    <w:rsid w:val="00890240"/>
    <w:rsid w:val="00892B3B"/>
    <w:rsid w:val="00892D20"/>
    <w:rsid w:val="00893280"/>
    <w:rsid w:val="008937A9"/>
    <w:rsid w:val="008945AC"/>
    <w:rsid w:val="00894BCB"/>
    <w:rsid w:val="00895438"/>
    <w:rsid w:val="00895D23"/>
    <w:rsid w:val="008A183C"/>
    <w:rsid w:val="008A424E"/>
    <w:rsid w:val="008A4507"/>
    <w:rsid w:val="008A4DCE"/>
    <w:rsid w:val="008A575A"/>
    <w:rsid w:val="008A7CD7"/>
    <w:rsid w:val="008A7D19"/>
    <w:rsid w:val="008B064C"/>
    <w:rsid w:val="008B156C"/>
    <w:rsid w:val="008B4D05"/>
    <w:rsid w:val="008B6D5B"/>
    <w:rsid w:val="008C59C5"/>
    <w:rsid w:val="008D3255"/>
    <w:rsid w:val="008D3A7F"/>
    <w:rsid w:val="008D4B03"/>
    <w:rsid w:val="008D536F"/>
    <w:rsid w:val="008D6FE7"/>
    <w:rsid w:val="008E028F"/>
    <w:rsid w:val="008E5704"/>
    <w:rsid w:val="008E5782"/>
    <w:rsid w:val="008F1ED1"/>
    <w:rsid w:val="008F2C3B"/>
    <w:rsid w:val="008F6EB0"/>
    <w:rsid w:val="00902295"/>
    <w:rsid w:val="00902396"/>
    <w:rsid w:val="00903885"/>
    <w:rsid w:val="0090583A"/>
    <w:rsid w:val="009063FA"/>
    <w:rsid w:val="009106D0"/>
    <w:rsid w:val="009126F6"/>
    <w:rsid w:val="00913C32"/>
    <w:rsid w:val="00916BA6"/>
    <w:rsid w:val="00916F50"/>
    <w:rsid w:val="009177CC"/>
    <w:rsid w:val="00920936"/>
    <w:rsid w:val="0092187B"/>
    <w:rsid w:val="00924049"/>
    <w:rsid w:val="0092440D"/>
    <w:rsid w:val="0092446E"/>
    <w:rsid w:val="009262D2"/>
    <w:rsid w:val="00926C3D"/>
    <w:rsid w:val="0092716F"/>
    <w:rsid w:val="00927245"/>
    <w:rsid w:val="00931F71"/>
    <w:rsid w:val="0093280C"/>
    <w:rsid w:val="009338C1"/>
    <w:rsid w:val="00933EC1"/>
    <w:rsid w:val="0093522B"/>
    <w:rsid w:val="00935486"/>
    <w:rsid w:val="009366EE"/>
    <w:rsid w:val="009378DE"/>
    <w:rsid w:val="00940F88"/>
    <w:rsid w:val="00942815"/>
    <w:rsid w:val="00942B77"/>
    <w:rsid w:val="00944DA7"/>
    <w:rsid w:val="00946B74"/>
    <w:rsid w:val="00947F3E"/>
    <w:rsid w:val="009506A2"/>
    <w:rsid w:val="009534DA"/>
    <w:rsid w:val="00956561"/>
    <w:rsid w:val="009565D9"/>
    <w:rsid w:val="009573F7"/>
    <w:rsid w:val="009605FF"/>
    <w:rsid w:val="00960B38"/>
    <w:rsid w:val="00960CBA"/>
    <w:rsid w:val="009616F7"/>
    <w:rsid w:val="009633EE"/>
    <w:rsid w:val="00964CB0"/>
    <w:rsid w:val="0096519A"/>
    <w:rsid w:val="009655B3"/>
    <w:rsid w:val="0096583C"/>
    <w:rsid w:val="00967D72"/>
    <w:rsid w:val="0097196A"/>
    <w:rsid w:val="009735EA"/>
    <w:rsid w:val="009745E3"/>
    <w:rsid w:val="00976674"/>
    <w:rsid w:val="0097691E"/>
    <w:rsid w:val="00982982"/>
    <w:rsid w:val="00983313"/>
    <w:rsid w:val="00984F8E"/>
    <w:rsid w:val="009852B1"/>
    <w:rsid w:val="009920B1"/>
    <w:rsid w:val="009931C7"/>
    <w:rsid w:val="00995530"/>
    <w:rsid w:val="00996E9B"/>
    <w:rsid w:val="009976A7"/>
    <w:rsid w:val="009A0921"/>
    <w:rsid w:val="009A2CB5"/>
    <w:rsid w:val="009A79A7"/>
    <w:rsid w:val="009A7CE0"/>
    <w:rsid w:val="009A7FFB"/>
    <w:rsid w:val="009B1131"/>
    <w:rsid w:val="009B16E0"/>
    <w:rsid w:val="009B1FDC"/>
    <w:rsid w:val="009B627E"/>
    <w:rsid w:val="009B7593"/>
    <w:rsid w:val="009C2B93"/>
    <w:rsid w:val="009C2EEE"/>
    <w:rsid w:val="009C396D"/>
    <w:rsid w:val="009C70C9"/>
    <w:rsid w:val="009C76B3"/>
    <w:rsid w:val="009D35C6"/>
    <w:rsid w:val="009D45B8"/>
    <w:rsid w:val="009D6873"/>
    <w:rsid w:val="009D763A"/>
    <w:rsid w:val="009E25B2"/>
    <w:rsid w:val="009E4261"/>
    <w:rsid w:val="009E4975"/>
    <w:rsid w:val="009E541D"/>
    <w:rsid w:val="009E5E2A"/>
    <w:rsid w:val="009E761C"/>
    <w:rsid w:val="009F2893"/>
    <w:rsid w:val="009F2BE6"/>
    <w:rsid w:val="009F3CE1"/>
    <w:rsid w:val="009F5828"/>
    <w:rsid w:val="009F600E"/>
    <w:rsid w:val="00A0129B"/>
    <w:rsid w:val="00A012B7"/>
    <w:rsid w:val="00A01712"/>
    <w:rsid w:val="00A04B48"/>
    <w:rsid w:val="00A05973"/>
    <w:rsid w:val="00A07E53"/>
    <w:rsid w:val="00A125F0"/>
    <w:rsid w:val="00A132F7"/>
    <w:rsid w:val="00A15528"/>
    <w:rsid w:val="00A170D3"/>
    <w:rsid w:val="00A21C77"/>
    <w:rsid w:val="00A227FF"/>
    <w:rsid w:val="00A23464"/>
    <w:rsid w:val="00A24807"/>
    <w:rsid w:val="00A24A94"/>
    <w:rsid w:val="00A2789C"/>
    <w:rsid w:val="00A27E29"/>
    <w:rsid w:val="00A27FAF"/>
    <w:rsid w:val="00A301DE"/>
    <w:rsid w:val="00A3644B"/>
    <w:rsid w:val="00A365FA"/>
    <w:rsid w:val="00A40992"/>
    <w:rsid w:val="00A41215"/>
    <w:rsid w:val="00A4312A"/>
    <w:rsid w:val="00A44279"/>
    <w:rsid w:val="00A44B98"/>
    <w:rsid w:val="00A46255"/>
    <w:rsid w:val="00A52299"/>
    <w:rsid w:val="00A5358B"/>
    <w:rsid w:val="00A54EED"/>
    <w:rsid w:val="00A55CE7"/>
    <w:rsid w:val="00A57647"/>
    <w:rsid w:val="00A61565"/>
    <w:rsid w:val="00A619D2"/>
    <w:rsid w:val="00A62314"/>
    <w:rsid w:val="00A630DF"/>
    <w:rsid w:val="00A632F6"/>
    <w:rsid w:val="00A722BA"/>
    <w:rsid w:val="00A740B2"/>
    <w:rsid w:val="00A75217"/>
    <w:rsid w:val="00A75DF9"/>
    <w:rsid w:val="00A777A7"/>
    <w:rsid w:val="00A80748"/>
    <w:rsid w:val="00A80A85"/>
    <w:rsid w:val="00A828FC"/>
    <w:rsid w:val="00A84901"/>
    <w:rsid w:val="00A84992"/>
    <w:rsid w:val="00A856D4"/>
    <w:rsid w:val="00A8574F"/>
    <w:rsid w:val="00A910B7"/>
    <w:rsid w:val="00A9228F"/>
    <w:rsid w:val="00A92A80"/>
    <w:rsid w:val="00A96636"/>
    <w:rsid w:val="00A96C9D"/>
    <w:rsid w:val="00A96D22"/>
    <w:rsid w:val="00A9766A"/>
    <w:rsid w:val="00AA0E63"/>
    <w:rsid w:val="00AA0EDA"/>
    <w:rsid w:val="00AA14AE"/>
    <w:rsid w:val="00AA2A11"/>
    <w:rsid w:val="00AA32E3"/>
    <w:rsid w:val="00AA3949"/>
    <w:rsid w:val="00AA50E1"/>
    <w:rsid w:val="00AA78AE"/>
    <w:rsid w:val="00AB5B62"/>
    <w:rsid w:val="00AB5E01"/>
    <w:rsid w:val="00AB7DBE"/>
    <w:rsid w:val="00AB7F7B"/>
    <w:rsid w:val="00AC2BF5"/>
    <w:rsid w:val="00AC3C8C"/>
    <w:rsid w:val="00AC6319"/>
    <w:rsid w:val="00AC78A2"/>
    <w:rsid w:val="00AD09C2"/>
    <w:rsid w:val="00AD1314"/>
    <w:rsid w:val="00AD27FC"/>
    <w:rsid w:val="00AD42C3"/>
    <w:rsid w:val="00AD50A6"/>
    <w:rsid w:val="00AD7594"/>
    <w:rsid w:val="00AD79D2"/>
    <w:rsid w:val="00AE048B"/>
    <w:rsid w:val="00AE1121"/>
    <w:rsid w:val="00AE22AA"/>
    <w:rsid w:val="00AE3C63"/>
    <w:rsid w:val="00AE488A"/>
    <w:rsid w:val="00AE7421"/>
    <w:rsid w:val="00AE792A"/>
    <w:rsid w:val="00AF1C12"/>
    <w:rsid w:val="00AF4272"/>
    <w:rsid w:val="00AF5D31"/>
    <w:rsid w:val="00AF6626"/>
    <w:rsid w:val="00B00A3F"/>
    <w:rsid w:val="00B00F63"/>
    <w:rsid w:val="00B03204"/>
    <w:rsid w:val="00B038DA"/>
    <w:rsid w:val="00B03B9C"/>
    <w:rsid w:val="00B03E17"/>
    <w:rsid w:val="00B04345"/>
    <w:rsid w:val="00B04FC2"/>
    <w:rsid w:val="00B0746B"/>
    <w:rsid w:val="00B1065F"/>
    <w:rsid w:val="00B121B3"/>
    <w:rsid w:val="00B17DF0"/>
    <w:rsid w:val="00B2054A"/>
    <w:rsid w:val="00B21254"/>
    <w:rsid w:val="00B216AC"/>
    <w:rsid w:val="00B216CE"/>
    <w:rsid w:val="00B2303A"/>
    <w:rsid w:val="00B23A41"/>
    <w:rsid w:val="00B24288"/>
    <w:rsid w:val="00B25DC1"/>
    <w:rsid w:val="00B31481"/>
    <w:rsid w:val="00B343D6"/>
    <w:rsid w:val="00B35B27"/>
    <w:rsid w:val="00B35F81"/>
    <w:rsid w:val="00B37B42"/>
    <w:rsid w:val="00B37FA9"/>
    <w:rsid w:val="00B43236"/>
    <w:rsid w:val="00B43FA9"/>
    <w:rsid w:val="00B44EE2"/>
    <w:rsid w:val="00B44FED"/>
    <w:rsid w:val="00B4586F"/>
    <w:rsid w:val="00B46EEB"/>
    <w:rsid w:val="00B46F53"/>
    <w:rsid w:val="00B476C4"/>
    <w:rsid w:val="00B51571"/>
    <w:rsid w:val="00B525DA"/>
    <w:rsid w:val="00B52740"/>
    <w:rsid w:val="00B53643"/>
    <w:rsid w:val="00B55957"/>
    <w:rsid w:val="00B55DE1"/>
    <w:rsid w:val="00B55E4C"/>
    <w:rsid w:val="00B5713D"/>
    <w:rsid w:val="00B60591"/>
    <w:rsid w:val="00B606F5"/>
    <w:rsid w:val="00B60746"/>
    <w:rsid w:val="00B634A5"/>
    <w:rsid w:val="00B63910"/>
    <w:rsid w:val="00B66369"/>
    <w:rsid w:val="00B664DB"/>
    <w:rsid w:val="00B71209"/>
    <w:rsid w:val="00B71955"/>
    <w:rsid w:val="00B73BD4"/>
    <w:rsid w:val="00B74DE7"/>
    <w:rsid w:val="00B77ED1"/>
    <w:rsid w:val="00B812D1"/>
    <w:rsid w:val="00B81DF3"/>
    <w:rsid w:val="00B820CF"/>
    <w:rsid w:val="00B83605"/>
    <w:rsid w:val="00B83B46"/>
    <w:rsid w:val="00B86DEB"/>
    <w:rsid w:val="00B91A07"/>
    <w:rsid w:val="00B91E7B"/>
    <w:rsid w:val="00B92606"/>
    <w:rsid w:val="00B9392E"/>
    <w:rsid w:val="00B96F9F"/>
    <w:rsid w:val="00B974CA"/>
    <w:rsid w:val="00BA022F"/>
    <w:rsid w:val="00BA04C6"/>
    <w:rsid w:val="00BA1FEF"/>
    <w:rsid w:val="00BA2534"/>
    <w:rsid w:val="00BA3170"/>
    <w:rsid w:val="00BA3D79"/>
    <w:rsid w:val="00BA67A0"/>
    <w:rsid w:val="00BB5B72"/>
    <w:rsid w:val="00BB72B5"/>
    <w:rsid w:val="00BB7582"/>
    <w:rsid w:val="00BC5347"/>
    <w:rsid w:val="00BC5CD4"/>
    <w:rsid w:val="00BD1760"/>
    <w:rsid w:val="00BD6AE8"/>
    <w:rsid w:val="00BD717B"/>
    <w:rsid w:val="00BE14FB"/>
    <w:rsid w:val="00BE169A"/>
    <w:rsid w:val="00BE2136"/>
    <w:rsid w:val="00BE2519"/>
    <w:rsid w:val="00BE4912"/>
    <w:rsid w:val="00BE52F6"/>
    <w:rsid w:val="00BE7820"/>
    <w:rsid w:val="00BE7BDA"/>
    <w:rsid w:val="00BF1328"/>
    <w:rsid w:val="00BF33F4"/>
    <w:rsid w:val="00BF36B6"/>
    <w:rsid w:val="00BF4203"/>
    <w:rsid w:val="00BF458A"/>
    <w:rsid w:val="00BF5149"/>
    <w:rsid w:val="00BF548D"/>
    <w:rsid w:val="00C03147"/>
    <w:rsid w:val="00C058B6"/>
    <w:rsid w:val="00C058F5"/>
    <w:rsid w:val="00C06220"/>
    <w:rsid w:val="00C106DF"/>
    <w:rsid w:val="00C11626"/>
    <w:rsid w:val="00C11697"/>
    <w:rsid w:val="00C11AD1"/>
    <w:rsid w:val="00C131E5"/>
    <w:rsid w:val="00C13350"/>
    <w:rsid w:val="00C14565"/>
    <w:rsid w:val="00C15D12"/>
    <w:rsid w:val="00C16026"/>
    <w:rsid w:val="00C16AA4"/>
    <w:rsid w:val="00C229AD"/>
    <w:rsid w:val="00C22DE4"/>
    <w:rsid w:val="00C236EF"/>
    <w:rsid w:val="00C2390D"/>
    <w:rsid w:val="00C241B6"/>
    <w:rsid w:val="00C25D89"/>
    <w:rsid w:val="00C2795F"/>
    <w:rsid w:val="00C302A5"/>
    <w:rsid w:val="00C30565"/>
    <w:rsid w:val="00C3097C"/>
    <w:rsid w:val="00C37888"/>
    <w:rsid w:val="00C41558"/>
    <w:rsid w:val="00C420F5"/>
    <w:rsid w:val="00C430A9"/>
    <w:rsid w:val="00C43104"/>
    <w:rsid w:val="00C43882"/>
    <w:rsid w:val="00C43E3F"/>
    <w:rsid w:val="00C44F5C"/>
    <w:rsid w:val="00C474B4"/>
    <w:rsid w:val="00C52303"/>
    <w:rsid w:val="00C53D63"/>
    <w:rsid w:val="00C5493E"/>
    <w:rsid w:val="00C54A96"/>
    <w:rsid w:val="00C5526D"/>
    <w:rsid w:val="00C557B1"/>
    <w:rsid w:val="00C57BEE"/>
    <w:rsid w:val="00C603EC"/>
    <w:rsid w:val="00C6071F"/>
    <w:rsid w:val="00C60C19"/>
    <w:rsid w:val="00C6189F"/>
    <w:rsid w:val="00C6254A"/>
    <w:rsid w:val="00C63100"/>
    <w:rsid w:val="00C631E5"/>
    <w:rsid w:val="00C639BF"/>
    <w:rsid w:val="00C63CA8"/>
    <w:rsid w:val="00C65FCB"/>
    <w:rsid w:val="00C6665D"/>
    <w:rsid w:val="00C70FC0"/>
    <w:rsid w:val="00C71949"/>
    <w:rsid w:val="00C7434A"/>
    <w:rsid w:val="00C77186"/>
    <w:rsid w:val="00C77A26"/>
    <w:rsid w:val="00C806FF"/>
    <w:rsid w:val="00C83135"/>
    <w:rsid w:val="00C836D0"/>
    <w:rsid w:val="00C850FB"/>
    <w:rsid w:val="00C90948"/>
    <w:rsid w:val="00C90ABC"/>
    <w:rsid w:val="00C9117E"/>
    <w:rsid w:val="00C93B10"/>
    <w:rsid w:val="00C94821"/>
    <w:rsid w:val="00C94C15"/>
    <w:rsid w:val="00C94FD7"/>
    <w:rsid w:val="00C9605A"/>
    <w:rsid w:val="00C975F7"/>
    <w:rsid w:val="00CA2A97"/>
    <w:rsid w:val="00CA34D1"/>
    <w:rsid w:val="00CA3C77"/>
    <w:rsid w:val="00CA51FB"/>
    <w:rsid w:val="00CB1E9D"/>
    <w:rsid w:val="00CB366A"/>
    <w:rsid w:val="00CC1215"/>
    <w:rsid w:val="00CC139C"/>
    <w:rsid w:val="00CC329A"/>
    <w:rsid w:val="00CC5871"/>
    <w:rsid w:val="00CC66E2"/>
    <w:rsid w:val="00CC73D8"/>
    <w:rsid w:val="00CD1C62"/>
    <w:rsid w:val="00CD3399"/>
    <w:rsid w:val="00CD5E36"/>
    <w:rsid w:val="00CD7D05"/>
    <w:rsid w:val="00CE2E43"/>
    <w:rsid w:val="00CE4C16"/>
    <w:rsid w:val="00CE5C45"/>
    <w:rsid w:val="00CE691D"/>
    <w:rsid w:val="00CE6EFD"/>
    <w:rsid w:val="00CF066D"/>
    <w:rsid w:val="00CF1E2F"/>
    <w:rsid w:val="00CF27FD"/>
    <w:rsid w:val="00CF2CA7"/>
    <w:rsid w:val="00CF2D6E"/>
    <w:rsid w:val="00CF2F19"/>
    <w:rsid w:val="00CF3A56"/>
    <w:rsid w:val="00CF433F"/>
    <w:rsid w:val="00D03837"/>
    <w:rsid w:val="00D059A6"/>
    <w:rsid w:val="00D061A9"/>
    <w:rsid w:val="00D06F0D"/>
    <w:rsid w:val="00D1133E"/>
    <w:rsid w:val="00D1175E"/>
    <w:rsid w:val="00D11B8F"/>
    <w:rsid w:val="00D122BF"/>
    <w:rsid w:val="00D15D12"/>
    <w:rsid w:val="00D15D7B"/>
    <w:rsid w:val="00D1643F"/>
    <w:rsid w:val="00D23961"/>
    <w:rsid w:val="00D27865"/>
    <w:rsid w:val="00D27AF4"/>
    <w:rsid w:val="00D30DB2"/>
    <w:rsid w:val="00D310D4"/>
    <w:rsid w:val="00D34C5C"/>
    <w:rsid w:val="00D354CA"/>
    <w:rsid w:val="00D36A8D"/>
    <w:rsid w:val="00D401F8"/>
    <w:rsid w:val="00D40901"/>
    <w:rsid w:val="00D42856"/>
    <w:rsid w:val="00D42D8D"/>
    <w:rsid w:val="00D42F61"/>
    <w:rsid w:val="00D430DB"/>
    <w:rsid w:val="00D43146"/>
    <w:rsid w:val="00D478A5"/>
    <w:rsid w:val="00D5168F"/>
    <w:rsid w:val="00D51973"/>
    <w:rsid w:val="00D52900"/>
    <w:rsid w:val="00D52923"/>
    <w:rsid w:val="00D5396B"/>
    <w:rsid w:val="00D53B8B"/>
    <w:rsid w:val="00D53E8C"/>
    <w:rsid w:val="00D60317"/>
    <w:rsid w:val="00D60644"/>
    <w:rsid w:val="00D60ABD"/>
    <w:rsid w:val="00D61F35"/>
    <w:rsid w:val="00D64A33"/>
    <w:rsid w:val="00D670AF"/>
    <w:rsid w:val="00D67FD0"/>
    <w:rsid w:val="00D70CF8"/>
    <w:rsid w:val="00D711B9"/>
    <w:rsid w:val="00D721A9"/>
    <w:rsid w:val="00D73BCC"/>
    <w:rsid w:val="00D74CD7"/>
    <w:rsid w:val="00D75D01"/>
    <w:rsid w:val="00D7720B"/>
    <w:rsid w:val="00D80A50"/>
    <w:rsid w:val="00D81FC1"/>
    <w:rsid w:val="00D82BCD"/>
    <w:rsid w:val="00D83B32"/>
    <w:rsid w:val="00D83C7F"/>
    <w:rsid w:val="00D842AF"/>
    <w:rsid w:val="00D85141"/>
    <w:rsid w:val="00D853A8"/>
    <w:rsid w:val="00D855D7"/>
    <w:rsid w:val="00D90114"/>
    <w:rsid w:val="00D910B8"/>
    <w:rsid w:val="00D94089"/>
    <w:rsid w:val="00D9476F"/>
    <w:rsid w:val="00D951B9"/>
    <w:rsid w:val="00D96865"/>
    <w:rsid w:val="00DA0110"/>
    <w:rsid w:val="00DA1E69"/>
    <w:rsid w:val="00DB0942"/>
    <w:rsid w:val="00DB3FB3"/>
    <w:rsid w:val="00DB6AC6"/>
    <w:rsid w:val="00DC1A8B"/>
    <w:rsid w:val="00DC3D64"/>
    <w:rsid w:val="00DC4F3E"/>
    <w:rsid w:val="00DC72D5"/>
    <w:rsid w:val="00DC7414"/>
    <w:rsid w:val="00DD1E31"/>
    <w:rsid w:val="00DD2F26"/>
    <w:rsid w:val="00DD3402"/>
    <w:rsid w:val="00DD37BA"/>
    <w:rsid w:val="00DD3BBA"/>
    <w:rsid w:val="00DD3DF3"/>
    <w:rsid w:val="00DD443D"/>
    <w:rsid w:val="00DE12D8"/>
    <w:rsid w:val="00DE22FD"/>
    <w:rsid w:val="00DE3FF7"/>
    <w:rsid w:val="00DE5A91"/>
    <w:rsid w:val="00DE7C09"/>
    <w:rsid w:val="00DF1C02"/>
    <w:rsid w:val="00DF3844"/>
    <w:rsid w:val="00DF5492"/>
    <w:rsid w:val="00DF550A"/>
    <w:rsid w:val="00DF6394"/>
    <w:rsid w:val="00DF63C6"/>
    <w:rsid w:val="00E025D5"/>
    <w:rsid w:val="00E02C6F"/>
    <w:rsid w:val="00E06319"/>
    <w:rsid w:val="00E06637"/>
    <w:rsid w:val="00E06B7B"/>
    <w:rsid w:val="00E10E78"/>
    <w:rsid w:val="00E128AA"/>
    <w:rsid w:val="00E14B10"/>
    <w:rsid w:val="00E163DC"/>
    <w:rsid w:val="00E21B1A"/>
    <w:rsid w:val="00E233B0"/>
    <w:rsid w:val="00E2418D"/>
    <w:rsid w:val="00E25474"/>
    <w:rsid w:val="00E256CE"/>
    <w:rsid w:val="00E3007C"/>
    <w:rsid w:val="00E30850"/>
    <w:rsid w:val="00E31C75"/>
    <w:rsid w:val="00E32C00"/>
    <w:rsid w:val="00E41FBD"/>
    <w:rsid w:val="00E43C5E"/>
    <w:rsid w:val="00E46548"/>
    <w:rsid w:val="00E50726"/>
    <w:rsid w:val="00E516A6"/>
    <w:rsid w:val="00E51E54"/>
    <w:rsid w:val="00E52A47"/>
    <w:rsid w:val="00E52BD9"/>
    <w:rsid w:val="00E53FEB"/>
    <w:rsid w:val="00E544AF"/>
    <w:rsid w:val="00E55352"/>
    <w:rsid w:val="00E579AA"/>
    <w:rsid w:val="00E62A72"/>
    <w:rsid w:val="00E63339"/>
    <w:rsid w:val="00E661D0"/>
    <w:rsid w:val="00E704D5"/>
    <w:rsid w:val="00E70683"/>
    <w:rsid w:val="00E70FDB"/>
    <w:rsid w:val="00E714C8"/>
    <w:rsid w:val="00E718F6"/>
    <w:rsid w:val="00E74379"/>
    <w:rsid w:val="00E760D0"/>
    <w:rsid w:val="00E7619F"/>
    <w:rsid w:val="00E77280"/>
    <w:rsid w:val="00E9029A"/>
    <w:rsid w:val="00E930B2"/>
    <w:rsid w:val="00E94204"/>
    <w:rsid w:val="00E9486E"/>
    <w:rsid w:val="00E95277"/>
    <w:rsid w:val="00E96D2D"/>
    <w:rsid w:val="00EA1487"/>
    <w:rsid w:val="00EA1974"/>
    <w:rsid w:val="00EA24EA"/>
    <w:rsid w:val="00EA4A34"/>
    <w:rsid w:val="00EA7F2E"/>
    <w:rsid w:val="00EB033E"/>
    <w:rsid w:val="00EB2595"/>
    <w:rsid w:val="00EB34DC"/>
    <w:rsid w:val="00EB3EBF"/>
    <w:rsid w:val="00EB4D6A"/>
    <w:rsid w:val="00EB5146"/>
    <w:rsid w:val="00EB6508"/>
    <w:rsid w:val="00EC0C64"/>
    <w:rsid w:val="00EC0F08"/>
    <w:rsid w:val="00EC2167"/>
    <w:rsid w:val="00EC2B55"/>
    <w:rsid w:val="00EC7246"/>
    <w:rsid w:val="00ED1F22"/>
    <w:rsid w:val="00ED625A"/>
    <w:rsid w:val="00ED6C3F"/>
    <w:rsid w:val="00ED6C87"/>
    <w:rsid w:val="00ED7C6E"/>
    <w:rsid w:val="00EE2206"/>
    <w:rsid w:val="00EE2697"/>
    <w:rsid w:val="00EE2915"/>
    <w:rsid w:val="00EE47B1"/>
    <w:rsid w:val="00EE4918"/>
    <w:rsid w:val="00EF4300"/>
    <w:rsid w:val="00EF502D"/>
    <w:rsid w:val="00EF6BCC"/>
    <w:rsid w:val="00EF6FF9"/>
    <w:rsid w:val="00F0067D"/>
    <w:rsid w:val="00F017F4"/>
    <w:rsid w:val="00F02EB5"/>
    <w:rsid w:val="00F04027"/>
    <w:rsid w:val="00F04352"/>
    <w:rsid w:val="00F053B7"/>
    <w:rsid w:val="00F1024B"/>
    <w:rsid w:val="00F116B6"/>
    <w:rsid w:val="00F13AC2"/>
    <w:rsid w:val="00F16ADD"/>
    <w:rsid w:val="00F17DF4"/>
    <w:rsid w:val="00F249DD"/>
    <w:rsid w:val="00F256CF"/>
    <w:rsid w:val="00F30F95"/>
    <w:rsid w:val="00F31639"/>
    <w:rsid w:val="00F31E64"/>
    <w:rsid w:val="00F32859"/>
    <w:rsid w:val="00F333EC"/>
    <w:rsid w:val="00F35989"/>
    <w:rsid w:val="00F40A45"/>
    <w:rsid w:val="00F41BD9"/>
    <w:rsid w:val="00F42D2C"/>
    <w:rsid w:val="00F444CA"/>
    <w:rsid w:val="00F44527"/>
    <w:rsid w:val="00F451BC"/>
    <w:rsid w:val="00F45E52"/>
    <w:rsid w:val="00F47667"/>
    <w:rsid w:val="00F50677"/>
    <w:rsid w:val="00F53C6E"/>
    <w:rsid w:val="00F53E55"/>
    <w:rsid w:val="00F54489"/>
    <w:rsid w:val="00F56AE1"/>
    <w:rsid w:val="00F56CB9"/>
    <w:rsid w:val="00F57A77"/>
    <w:rsid w:val="00F57ADF"/>
    <w:rsid w:val="00F621FD"/>
    <w:rsid w:val="00F62B89"/>
    <w:rsid w:val="00F62D61"/>
    <w:rsid w:val="00F664B1"/>
    <w:rsid w:val="00F66F82"/>
    <w:rsid w:val="00F7011A"/>
    <w:rsid w:val="00F715CB"/>
    <w:rsid w:val="00F72058"/>
    <w:rsid w:val="00F7335F"/>
    <w:rsid w:val="00F815CA"/>
    <w:rsid w:val="00F82C04"/>
    <w:rsid w:val="00F8671F"/>
    <w:rsid w:val="00F87FBE"/>
    <w:rsid w:val="00F905C9"/>
    <w:rsid w:val="00F923CF"/>
    <w:rsid w:val="00F92964"/>
    <w:rsid w:val="00F92FF0"/>
    <w:rsid w:val="00F93235"/>
    <w:rsid w:val="00F93993"/>
    <w:rsid w:val="00F96F40"/>
    <w:rsid w:val="00FA21EB"/>
    <w:rsid w:val="00FA6B7C"/>
    <w:rsid w:val="00FB27A8"/>
    <w:rsid w:val="00FB2BAC"/>
    <w:rsid w:val="00FB375B"/>
    <w:rsid w:val="00FB37CF"/>
    <w:rsid w:val="00FB4368"/>
    <w:rsid w:val="00FB44BC"/>
    <w:rsid w:val="00FB6726"/>
    <w:rsid w:val="00FC3D84"/>
    <w:rsid w:val="00FC3FE4"/>
    <w:rsid w:val="00FC49D2"/>
    <w:rsid w:val="00FC4F33"/>
    <w:rsid w:val="00FC579D"/>
    <w:rsid w:val="00FC676A"/>
    <w:rsid w:val="00FC7CF2"/>
    <w:rsid w:val="00FD0C3E"/>
    <w:rsid w:val="00FD1A5D"/>
    <w:rsid w:val="00FD3468"/>
    <w:rsid w:val="00FD3488"/>
    <w:rsid w:val="00FD79A8"/>
    <w:rsid w:val="00FE003B"/>
    <w:rsid w:val="00FE0D77"/>
    <w:rsid w:val="00FE580C"/>
    <w:rsid w:val="00FE7E63"/>
    <w:rsid w:val="00FF0A11"/>
    <w:rsid w:val="00FF1B30"/>
    <w:rsid w:val="00FF1D4D"/>
    <w:rsid w:val="00FF2142"/>
    <w:rsid w:val="00FF2935"/>
    <w:rsid w:val="00FF3EED"/>
    <w:rsid w:val="00FF4E55"/>
    <w:rsid w:val="00FF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CF8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FE"/>
    <w:rPr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B37B42"/>
    <w:pPr>
      <w:autoSpaceDE w:val="0"/>
      <w:autoSpaceDN w:val="0"/>
      <w:adjustRightInd w:val="0"/>
      <w:spacing w:before="120" w:after="120"/>
      <w:ind w:left="454"/>
      <w:jc w:val="center"/>
      <w:outlineLvl w:val="0"/>
    </w:pPr>
    <w:rPr>
      <w:rFonts w:ascii="Arial" w:hAnsi="Arial" w:cs="Arial"/>
      <w:b/>
      <w:bCs/>
      <w:smallCaps/>
      <w:color w:val="FF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4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rsid w:val="00DD44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0D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0D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70D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4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3864EF"/>
    <w:pPr>
      <w:autoSpaceDE w:val="0"/>
      <w:autoSpaceDN w:val="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Subttulo">
    <w:name w:val="Subtitle"/>
    <w:basedOn w:val="Normal"/>
    <w:qFormat/>
    <w:rsid w:val="003864EF"/>
    <w:pPr>
      <w:autoSpaceDE w:val="0"/>
      <w:autoSpaceDN w:val="0"/>
      <w:spacing w:after="12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Corpodetexto2">
    <w:name w:val="Body Text 2"/>
    <w:basedOn w:val="Normal"/>
    <w:rsid w:val="003864EF"/>
    <w:pPr>
      <w:tabs>
        <w:tab w:val="num" w:pos="851"/>
      </w:tabs>
      <w:autoSpaceDE w:val="0"/>
      <w:autoSpaceDN w:val="0"/>
      <w:ind w:left="851"/>
      <w:jc w:val="both"/>
    </w:pPr>
    <w:rPr>
      <w:rFonts w:ascii="Arial Narrow" w:hAnsi="Arial Narrow" w:cs="Arial Narrow"/>
      <w:sz w:val="20"/>
      <w:szCs w:val="20"/>
    </w:rPr>
  </w:style>
  <w:style w:type="character" w:styleId="Nmerodepgina">
    <w:name w:val="page number"/>
    <w:basedOn w:val="Fontepargpadro"/>
    <w:rsid w:val="00DE5A91"/>
  </w:style>
  <w:style w:type="paragraph" w:customStyle="1" w:styleId="Blockquote">
    <w:name w:val="Blockquote"/>
    <w:basedOn w:val="Normal"/>
    <w:rsid w:val="00663CC8"/>
    <w:pPr>
      <w:spacing w:before="100" w:after="100"/>
      <w:ind w:left="360" w:right="360"/>
    </w:pPr>
  </w:style>
  <w:style w:type="character" w:styleId="Hyperlink">
    <w:name w:val="Hyperlink"/>
    <w:basedOn w:val="Fontepargpadro"/>
    <w:uiPriority w:val="99"/>
    <w:rsid w:val="00B74DE7"/>
    <w:rPr>
      <w:color w:val="0000FF"/>
      <w:u w:val="single"/>
    </w:rPr>
  </w:style>
  <w:style w:type="paragraph" w:styleId="NormalWeb">
    <w:name w:val="Normal (Web)"/>
    <w:basedOn w:val="Normal"/>
    <w:uiPriority w:val="99"/>
    <w:rsid w:val="00172E7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1E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6F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1E44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4D0139"/>
    <w:pPr>
      <w:ind w:left="708"/>
    </w:pPr>
  </w:style>
  <w:style w:type="paragraph" w:styleId="Reviso">
    <w:name w:val="Revision"/>
    <w:hidden/>
    <w:uiPriority w:val="99"/>
    <w:semiHidden/>
    <w:rsid w:val="000E0E03"/>
    <w:rPr>
      <w:sz w:val="24"/>
      <w:szCs w:val="24"/>
    </w:rPr>
  </w:style>
  <w:style w:type="paragraph" w:styleId="SemEspaamento">
    <w:name w:val="No Spacing"/>
    <w:uiPriority w:val="1"/>
    <w:qFormat/>
    <w:rsid w:val="000321E8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321E8"/>
    <w:rPr>
      <w:i/>
      <w:iCs/>
    </w:rPr>
  </w:style>
  <w:style w:type="character" w:styleId="Forte">
    <w:name w:val="Strong"/>
    <w:basedOn w:val="Fontepargpadro"/>
    <w:uiPriority w:val="22"/>
    <w:qFormat/>
    <w:rsid w:val="000321E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80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3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tulo-nvel1">
    <w:name w:val="Título - nível 1"/>
    <w:basedOn w:val="Normal"/>
    <w:link w:val="Ttulo-nvel1Char"/>
    <w:autoRedefine/>
    <w:qFormat/>
    <w:rsid w:val="00212C6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00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vel2">
    <w:name w:val="Nível 2"/>
    <w:basedOn w:val="PargrafodaLista"/>
    <w:link w:val="Nvel2Char"/>
    <w:qFormat/>
    <w:rsid w:val="00212C6E"/>
    <w:pPr>
      <w:numPr>
        <w:ilvl w:val="1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vel3">
    <w:name w:val="Nível 3"/>
    <w:basedOn w:val="PargrafodaLista"/>
    <w:link w:val="Nvel3Char"/>
    <w:qFormat/>
    <w:rsid w:val="00212C6E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vel3Char">
    <w:name w:val="Nível 3 Char"/>
    <w:link w:val="Nvel3"/>
    <w:rsid w:val="00212C6E"/>
    <w:rPr>
      <w:rFonts w:ascii="Calibri" w:eastAsia="Calibri" w:hAnsi="Calibri"/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6A6886"/>
  </w:style>
  <w:style w:type="character" w:customStyle="1" w:styleId="Nvel2Char">
    <w:name w:val="Nível 2 Char"/>
    <w:link w:val="Nvel2"/>
    <w:rsid w:val="0019315A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E43C5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3C5E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1F4046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F4046"/>
    <w:pPr>
      <w:widowControl w:val="0"/>
      <w:ind w:left="532" w:hanging="390"/>
      <w:outlineLvl w:val="1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character" w:customStyle="1" w:styleId="Ttulo-nvel1Char">
    <w:name w:val="Título - nível 1 Char"/>
    <w:link w:val="Ttulo-nvel1"/>
    <w:rsid w:val="006159A2"/>
    <w:rPr>
      <w:rFonts w:ascii="Calibri" w:eastAsia="Calibri" w:hAnsi="Calibri"/>
      <w:b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B55"/>
    <w:rPr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A21C77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1C77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1C77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21C77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537514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19052A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19052A"/>
    <w:pPr>
      <w:spacing w:before="100" w:beforeAutospacing="1" w:after="100" w:afterAutospacing="1"/>
    </w:pPr>
  </w:style>
  <w:style w:type="paragraph" w:customStyle="1" w:styleId="itemnivel3">
    <w:name w:val="item_nivel3"/>
    <w:basedOn w:val="Normal"/>
    <w:rsid w:val="00B81DF3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730DC3"/>
    <w:rPr>
      <w:rFonts w:ascii="Arial" w:hAnsi="Arial" w:cs="Arial"/>
      <w:b/>
      <w:bCs/>
      <w:smallCap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FE"/>
    <w:rPr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B37B42"/>
    <w:pPr>
      <w:autoSpaceDE w:val="0"/>
      <w:autoSpaceDN w:val="0"/>
      <w:adjustRightInd w:val="0"/>
      <w:spacing w:before="120" w:after="120"/>
      <w:ind w:left="454"/>
      <w:jc w:val="center"/>
      <w:outlineLvl w:val="0"/>
    </w:pPr>
    <w:rPr>
      <w:rFonts w:ascii="Arial" w:hAnsi="Arial" w:cs="Arial"/>
      <w:b/>
      <w:bCs/>
      <w:smallCaps/>
      <w:color w:val="FF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4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rsid w:val="00DD44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0D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0D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70D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4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3864EF"/>
    <w:pPr>
      <w:autoSpaceDE w:val="0"/>
      <w:autoSpaceDN w:val="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Subttulo">
    <w:name w:val="Subtitle"/>
    <w:basedOn w:val="Normal"/>
    <w:qFormat/>
    <w:rsid w:val="003864EF"/>
    <w:pPr>
      <w:autoSpaceDE w:val="0"/>
      <w:autoSpaceDN w:val="0"/>
      <w:spacing w:after="12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Corpodetexto2">
    <w:name w:val="Body Text 2"/>
    <w:basedOn w:val="Normal"/>
    <w:rsid w:val="003864EF"/>
    <w:pPr>
      <w:tabs>
        <w:tab w:val="num" w:pos="851"/>
      </w:tabs>
      <w:autoSpaceDE w:val="0"/>
      <w:autoSpaceDN w:val="0"/>
      <w:ind w:left="851"/>
      <w:jc w:val="both"/>
    </w:pPr>
    <w:rPr>
      <w:rFonts w:ascii="Arial Narrow" w:hAnsi="Arial Narrow" w:cs="Arial Narrow"/>
      <w:sz w:val="20"/>
      <w:szCs w:val="20"/>
    </w:rPr>
  </w:style>
  <w:style w:type="character" w:styleId="Nmerodepgina">
    <w:name w:val="page number"/>
    <w:basedOn w:val="Fontepargpadro"/>
    <w:rsid w:val="00DE5A91"/>
  </w:style>
  <w:style w:type="paragraph" w:customStyle="1" w:styleId="Blockquote">
    <w:name w:val="Blockquote"/>
    <w:basedOn w:val="Normal"/>
    <w:rsid w:val="00663CC8"/>
    <w:pPr>
      <w:spacing w:before="100" w:after="100"/>
      <w:ind w:left="360" w:right="360"/>
    </w:pPr>
  </w:style>
  <w:style w:type="character" w:styleId="Hyperlink">
    <w:name w:val="Hyperlink"/>
    <w:basedOn w:val="Fontepargpadro"/>
    <w:uiPriority w:val="99"/>
    <w:rsid w:val="00B74DE7"/>
    <w:rPr>
      <w:color w:val="0000FF"/>
      <w:u w:val="single"/>
    </w:rPr>
  </w:style>
  <w:style w:type="paragraph" w:styleId="NormalWeb">
    <w:name w:val="Normal (Web)"/>
    <w:basedOn w:val="Normal"/>
    <w:uiPriority w:val="99"/>
    <w:rsid w:val="00172E7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1E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6F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1E44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4D0139"/>
    <w:pPr>
      <w:ind w:left="708"/>
    </w:pPr>
  </w:style>
  <w:style w:type="paragraph" w:styleId="Reviso">
    <w:name w:val="Revision"/>
    <w:hidden/>
    <w:uiPriority w:val="99"/>
    <w:semiHidden/>
    <w:rsid w:val="000E0E03"/>
    <w:rPr>
      <w:sz w:val="24"/>
      <w:szCs w:val="24"/>
    </w:rPr>
  </w:style>
  <w:style w:type="paragraph" w:styleId="SemEspaamento">
    <w:name w:val="No Spacing"/>
    <w:uiPriority w:val="1"/>
    <w:qFormat/>
    <w:rsid w:val="000321E8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321E8"/>
    <w:rPr>
      <w:i/>
      <w:iCs/>
    </w:rPr>
  </w:style>
  <w:style w:type="character" w:styleId="Forte">
    <w:name w:val="Strong"/>
    <w:basedOn w:val="Fontepargpadro"/>
    <w:uiPriority w:val="22"/>
    <w:qFormat/>
    <w:rsid w:val="000321E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80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3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tulo-nvel1">
    <w:name w:val="Título - nível 1"/>
    <w:basedOn w:val="Normal"/>
    <w:link w:val="Ttulo-nvel1Char"/>
    <w:autoRedefine/>
    <w:qFormat/>
    <w:rsid w:val="00212C6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00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vel2">
    <w:name w:val="Nível 2"/>
    <w:basedOn w:val="PargrafodaLista"/>
    <w:link w:val="Nvel2Char"/>
    <w:qFormat/>
    <w:rsid w:val="00212C6E"/>
    <w:pPr>
      <w:numPr>
        <w:ilvl w:val="1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vel3">
    <w:name w:val="Nível 3"/>
    <w:basedOn w:val="PargrafodaLista"/>
    <w:link w:val="Nvel3Char"/>
    <w:qFormat/>
    <w:rsid w:val="00212C6E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vel3Char">
    <w:name w:val="Nível 3 Char"/>
    <w:link w:val="Nvel3"/>
    <w:rsid w:val="00212C6E"/>
    <w:rPr>
      <w:rFonts w:ascii="Calibri" w:eastAsia="Calibri" w:hAnsi="Calibri"/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6A6886"/>
  </w:style>
  <w:style w:type="character" w:customStyle="1" w:styleId="Nvel2Char">
    <w:name w:val="Nível 2 Char"/>
    <w:link w:val="Nvel2"/>
    <w:rsid w:val="0019315A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E43C5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3C5E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1F4046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F4046"/>
    <w:pPr>
      <w:widowControl w:val="0"/>
      <w:ind w:left="532" w:hanging="390"/>
      <w:outlineLvl w:val="1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character" w:customStyle="1" w:styleId="Ttulo-nvel1Char">
    <w:name w:val="Título - nível 1 Char"/>
    <w:link w:val="Ttulo-nvel1"/>
    <w:rsid w:val="006159A2"/>
    <w:rPr>
      <w:rFonts w:ascii="Calibri" w:eastAsia="Calibri" w:hAnsi="Calibri"/>
      <w:b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B55"/>
    <w:rPr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A21C77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1C77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1C77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21C77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537514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19052A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19052A"/>
    <w:pPr>
      <w:spacing w:before="100" w:beforeAutospacing="1" w:after="100" w:afterAutospacing="1"/>
    </w:pPr>
  </w:style>
  <w:style w:type="paragraph" w:customStyle="1" w:styleId="itemnivel3">
    <w:name w:val="item_nivel3"/>
    <w:basedOn w:val="Normal"/>
    <w:rsid w:val="00B81DF3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730DC3"/>
    <w:rPr>
      <w:rFonts w:ascii="Arial" w:hAnsi="Arial" w:cs="Arial"/>
      <w:b/>
      <w:bCs/>
      <w:smallCap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de.com.br/fs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de.com.br/fsa/chamadas-publicas/arranjos-regionai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sa.ancine.gov.br/normas/regulamento-geral-do-proda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1A52-71DD-4DB6-947F-FBA08C78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2106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MCT/FINEP/CT-INFRA – PROINFRA – 01/2006</vt:lpstr>
    </vt:vector>
  </TitlesOfParts>
  <Company>Hewlett-Packard Company</Company>
  <LinksUpToDate>false</LinksUpToDate>
  <CharactersWithSpaces>13454</CharactersWithSpaces>
  <SharedDoc>false</SharedDoc>
  <HLinks>
    <vt:vector size="12" baseType="variant"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http://www.ancine.gov.br/cgi/cgilua.exe/sys/start.htm?infoid=67&amp;sid=68</vt:lpwstr>
      </vt:variant>
      <vt:variant>
        <vt:lpwstr/>
      </vt:variant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http://www.ancine.gov.br/cgi/cgilua.exe/sys/start.htm?infoid=67&amp;sid=68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MCT/FINEP/CT-INFRA – PROINFRA – 01/2006</dc:title>
  <dc:creator>Rodrigo Camargo</dc:creator>
  <cp:lastModifiedBy>Usuário</cp:lastModifiedBy>
  <cp:revision>7</cp:revision>
  <cp:lastPrinted>2015-09-09T21:38:00Z</cp:lastPrinted>
  <dcterms:created xsi:type="dcterms:W3CDTF">2016-10-26T20:43:00Z</dcterms:created>
  <dcterms:modified xsi:type="dcterms:W3CDTF">2016-12-19T13:50:00Z</dcterms:modified>
</cp:coreProperties>
</file>