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4F" w:rsidRPr="0059051E" w:rsidRDefault="0042454F" w:rsidP="009B00D3">
      <w:pPr>
        <w:autoSpaceDE w:val="0"/>
        <w:snapToGrid w:val="0"/>
        <w:spacing w:before="100" w:beforeAutospacing="1" w:after="100" w:afterAutospacing="1" w:line="240" w:lineRule="auto"/>
        <w:ind w:hanging="1695"/>
        <w:jc w:val="center"/>
        <w:rPr>
          <w:rFonts w:cstheme="minorHAnsi"/>
          <w:b/>
          <w:sz w:val="24"/>
          <w:szCs w:val="24"/>
          <w:lang w:val="pt-BR"/>
        </w:rPr>
      </w:pPr>
      <w:bookmarkStart w:id="0" w:name="_GoBack"/>
      <w:bookmarkEnd w:id="0"/>
      <w:r w:rsidRPr="0059051E">
        <w:rPr>
          <w:rFonts w:cstheme="minorHAnsi"/>
          <w:b/>
          <w:noProof/>
          <w:sz w:val="24"/>
          <w:szCs w:val="24"/>
          <w:lang w:val="pt-BR" w:eastAsia="pt-BR"/>
        </w:rPr>
        <w:t xml:space="preserve">           </w:t>
      </w:r>
    </w:p>
    <w:p w:rsidR="0042454F" w:rsidRPr="0059051E" w:rsidRDefault="0042454F" w:rsidP="009B00D3">
      <w:pPr>
        <w:autoSpaceDE w:val="0"/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59051E">
        <w:rPr>
          <w:rFonts w:cstheme="minorHAnsi"/>
          <w:b/>
          <w:sz w:val="24"/>
          <w:szCs w:val="24"/>
          <w:lang w:val="pt-BR"/>
        </w:rPr>
        <w:t>GOVERNO DO ESTADO DE PERNAMBUCO</w:t>
      </w:r>
    </w:p>
    <w:p w:rsidR="0042454F" w:rsidRPr="0059051E" w:rsidRDefault="0042454F" w:rsidP="009B00D3">
      <w:pPr>
        <w:autoSpaceDE w:val="0"/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59051E">
        <w:rPr>
          <w:rFonts w:cstheme="minorHAnsi"/>
          <w:b/>
          <w:sz w:val="24"/>
          <w:szCs w:val="24"/>
          <w:lang w:val="pt-BR"/>
        </w:rPr>
        <w:t>SECRETARIA DE CULTURA – SECULT PE</w:t>
      </w:r>
    </w:p>
    <w:p w:rsidR="0042454F" w:rsidRDefault="0042454F" w:rsidP="009B00D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59051E">
        <w:rPr>
          <w:rFonts w:cstheme="minorHAnsi"/>
          <w:b/>
          <w:bCs/>
          <w:sz w:val="24"/>
          <w:szCs w:val="24"/>
          <w:lang w:val="pt-BR"/>
        </w:rPr>
        <w:t xml:space="preserve">PORTARIA SECULT-PE Nº </w:t>
      </w:r>
      <w:r w:rsidR="00744DDC">
        <w:rPr>
          <w:rFonts w:cstheme="minorHAnsi"/>
          <w:b/>
          <w:bCs/>
          <w:sz w:val="24"/>
          <w:szCs w:val="24"/>
          <w:lang w:val="pt-BR"/>
        </w:rPr>
        <w:t>17</w:t>
      </w:r>
      <w:r w:rsidR="00897285">
        <w:rPr>
          <w:rFonts w:cstheme="minorHAnsi"/>
          <w:b/>
          <w:bCs/>
          <w:sz w:val="24"/>
          <w:szCs w:val="24"/>
          <w:lang w:val="pt-BR"/>
        </w:rPr>
        <w:t>,</w:t>
      </w:r>
      <w:r w:rsidR="00CF0546">
        <w:rPr>
          <w:rFonts w:cstheme="minorHAnsi"/>
          <w:b/>
          <w:bCs/>
          <w:sz w:val="24"/>
          <w:szCs w:val="24"/>
          <w:lang w:val="pt-BR"/>
        </w:rPr>
        <w:t xml:space="preserve"> </w:t>
      </w:r>
      <w:r w:rsidRPr="0059051E">
        <w:rPr>
          <w:rFonts w:cstheme="minorHAnsi"/>
          <w:b/>
          <w:bCs/>
          <w:sz w:val="24"/>
          <w:szCs w:val="24"/>
          <w:lang w:val="pt-BR"/>
        </w:rPr>
        <w:t xml:space="preserve">DE </w:t>
      </w:r>
      <w:r w:rsidR="00744DDC">
        <w:rPr>
          <w:rFonts w:cstheme="minorHAnsi"/>
          <w:b/>
          <w:bCs/>
          <w:sz w:val="24"/>
          <w:szCs w:val="24"/>
          <w:lang w:val="pt-BR"/>
        </w:rPr>
        <w:t>10</w:t>
      </w:r>
      <w:r w:rsidR="00CF0546">
        <w:rPr>
          <w:rFonts w:cstheme="minorHAnsi"/>
          <w:b/>
          <w:bCs/>
          <w:sz w:val="24"/>
          <w:szCs w:val="24"/>
          <w:lang w:val="pt-BR"/>
        </w:rPr>
        <w:t xml:space="preserve"> DE </w:t>
      </w:r>
      <w:r w:rsidR="0031108A">
        <w:rPr>
          <w:rFonts w:cstheme="minorHAnsi"/>
          <w:b/>
          <w:bCs/>
          <w:sz w:val="24"/>
          <w:szCs w:val="24"/>
          <w:lang w:val="pt-BR"/>
        </w:rPr>
        <w:t>OUTUBRO</w:t>
      </w:r>
      <w:r w:rsidR="00CF0546">
        <w:rPr>
          <w:rFonts w:cstheme="minorHAnsi"/>
          <w:b/>
          <w:bCs/>
          <w:sz w:val="24"/>
          <w:szCs w:val="24"/>
          <w:lang w:val="pt-BR"/>
        </w:rPr>
        <w:t xml:space="preserve"> DE 201</w:t>
      </w:r>
      <w:r w:rsidR="0031108A">
        <w:rPr>
          <w:rFonts w:cstheme="minorHAnsi"/>
          <w:b/>
          <w:bCs/>
          <w:sz w:val="24"/>
          <w:szCs w:val="24"/>
          <w:lang w:val="pt-BR"/>
        </w:rPr>
        <w:t>9</w:t>
      </w:r>
      <w:r w:rsidRPr="0059051E">
        <w:rPr>
          <w:rFonts w:cstheme="minorHAnsi"/>
          <w:b/>
          <w:bCs/>
          <w:sz w:val="24"/>
          <w:szCs w:val="24"/>
          <w:lang w:val="pt-BR"/>
        </w:rPr>
        <w:t>.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O Secretário de Cultura do Estado de Pernambuco,</w:t>
      </w:r>
      <w:r w:rsidR="00317F52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no uso de suas atribuições leg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a</w:t>
      </w:r>
      <w:r w:rsidR="00317F52" w:rsidRPr="0059051E">
        <w:rPr>
          <w:rFonts w:cstheme="minorHAnsi"/>
          <w:sz w:val="24"/>
          <w:szCs w:val="24"/>
          <w:shd w:val="clear" w:color="auto" w:fill="FFFFFF"/>
          <w:lang w:val="pt-BR"/>
        </w:rPr>
        <w:t>i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s,</w:t>
      </w:r>
      <w:r w:rsidR="003D6A4D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="001F427D" w:rsidRPr="0059051E">
        <w:rPr>
          <w:rFonts w:cstheme="minorHAnsi"/>
          <w:sz w:val="24"/>
          <w:szCs w:val="24"/>
          <w:shd w:val="clear" w:color="auto" w:fill="FFFFFF"/>
          <w:lang w:val="pt-BR"/>
        </w:rPr>
        <w:t>previstas</w:t>
      </w:r>
      <w:r w:rsidR="00CF0546">
        <w:rPr>
          <w:rFonts w:cstheme="minorHAnsi"/>
          <w:sz w:val="24"/>
          <w:szCs w:val="24"/>
          <w:shd w:val="clear" w:color="auto" w:fill="FFFFFF"/>
          <w:lang w:val="pt-BR"/>
        </w:rPr>
        <w:t xml:space="preserve"> no Art. 42, III, da </w:t>
      </w:r>
      <w:r w:rsidR="003D6A4D" w:rsidRPr="0059051E">
        <w:rPr>
          <w:rFonts w:cstheme="minorHAnsi"/>
          <w:sz w:val="24"/>
          <w:szCs w:val="24"/>
          <w:shd w:val="clear" w:color="auto" w:fill="FFFFFF"/>
          <w:lang w:val="pt-BR"/>
        </w:rPr>
        <w:t>CONSTITUIÇÃO DO ESTADO</w:t>
      </w:r>
      <w:r w:rsidR="00CF0546">
        <w:rPr>
          <w:rFonts w:cstheme="minorHAnsi"/>
          <w:sz w:val="24"/>
          <w:szCs w:val="24"/>
          <w:shd w:val="clear" w:color="auto" w:fill="FFFFFF"/>
          <w:lang w:val="pt-BR"/>
        </w:rPr>
        <w:t xml:space="preserve"> DE PERNAMBUCO</w:t>
      </w:r>
      <w:r w:rsidR="00FA1EF8" w:rsidRPr="0059051E">
        <w:rPr>
          <w:rFonts w:cstheme="minorHAnsi"/>
          <w:sz w:val="24"/>
          <w:szCs w:val="24"/>
          <w:shd w:val="clear" w:color="auto" w:fill="FFFFFF"/>
          <w:lang w:val="pt-BR"/>
        </w:rPr>
        <w:t>,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tendo em vista o disposto na Lei Estadual n° </w:t>
      </w:r>
      <w:r w:rsidRPr="00CC3C4C">
        <w:rPr>
          <w:rFonts w:cstheme="minorHAnsi"/>
          <w:sz w:val="24"/>
          <w:szCs w:val="24"/>
          <w:shd w:val="clear" w:color="auto" w:fill="FFFFFF"/>
          <w:lang w:val="pt-BR"/>
        </w:rPr>
        <w:t>1</w:t>
      </w:r>
      <w:r w:rsidR="00D628EF" w:rsidRPr="00CC3C4C">
        <w:rPr>
          <w:rFonts w:cstheme="minorHAnsi"/>
          <w:sz w:val="24"/>
          <w:szCs w:val="24"/>
          <w:shd w:val="clear" w:color="auto" w:fill="FFFFFF"/>
          <w:lang w:val="pt-BR"/>
        </w:rPr>
        <w:t>5.430</w:t>
      </w:r>
      <w:r w:rsidR="00FA1EF8" w:rsidRPr="00CC3C4C">
        <w:rPr>
          <w:rFonts w:cstheme="minorHAnsi"/>
          <w:sz w:val="24"/>
          <w:szCs w:val="24"/>
          <w:shd w:val="clear" w:color="auto" w:fill="FFFFFF"/>
          <w:lang w:val="pt-BR"/>
        </w:rPr>
        <w:t xml:space="preserve">, de </w:t>
      </w:r>
      <w:r w:rsidR="00FA1EF8" w:rsidRPr="0059051E">
        <w:rPr>
          <w:rFonts w:cstheme="minorHAnsi"/>
          <w:sz w:val="24"/>
          <w:szCs w:val="24"/>
          <w:shd w:val="clear" w:color="auto" w:fill="FFFFFF"/>
          <w:lang w:val="pt-BR"/>
        </w:rPr>
        <w:t>22 de dezembro de 2014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, no Decreto n°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41.778</w:t>
      </w:r>
      <w:r w:rsidR="00EC538E">
        <w:rPr>
          <w:rFonts w:cstheme="minorHAnsi"/>
          <w:sz w:val="24"/>
          <w:szCs w:val="24"/>
          <w:shd w:val="clear" w:color="auto" w:fill="FFFFFF"/>
          <w:lang w:val="pt-BR"/>
        </w:rPr>
        <w:t xml:space="preserve">, 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de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27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de </w:t>
      </w:r>
      <w:r w:rsidR="00AC2571" w:rsidRPr="0059051E">
        <w:rPr>
          <w:rFonts w:cstheme="minorHAnsi"/>
          <w:sz w:val="24"/>
          <w:szCs w:val="24"/>
          <w:shd w:val="clear" w:color="auto" w:fill="FFFFFF"/>
          <w:lang w:val="pt-BR"/>
        </w:rPr>
        <w:t>maio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de 2015, </w:t>
      </w:r>
      <w:r w:rsidR="008904A6">
        <w:rPr>
          <w:rFonts w:cstheme="minorHAnsi"/>
          <w:sz w:val="24"/>
          <w:szCs w:val="24"/>
          <w:shd w:val="clear" w:color="auto" w:fill="FFFFFF"/>
          <w:lang w:val="pt-BR"/>
        </w:rPr>
        <w:t xml:space="preserve">e no Decreto </w:t>
      </w:r>
      <w:r w:rsidR="008904A6" w:rsidRPr="0059051E">
        <w:rPr>
          <w:rFonts w:cstheme="minorHAnsi"/>
          <w:sz w:val="24"/>
          <w:szCs w:val="24"/>
          <w:shd w:val="clear" w:color="auto" w:fill="FFFFFF"/>
          <w:lang w:val="pt-BR"/>
        </w:rPr>
        <w:t>n°</w:t>
      </w:r>
      <w:r w:rsidR="008904A6">
        <w:rPr>
          <w:rFonts w:cstheme="minorHAnsi"/>
          <w:sz w:val="24"/>
          <w:szCs w:val="24"/>
          <w:shd w:val="clear" w:color="auto" w:fill="FFFFFF"/>
          <w:lang w:val="pt-BR"/>
        </w:rPr>
        <w:t xml:space="preserve"> 47.994, de 24 de setembro de 2019,</w:t>
      </w:r>
    </w:p>
    <w:p w:rsidR="00706FF8" w:rsidRPr="00744DDC" w:rsidRDefault="00706FF8" w:rsidP="00706FF8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que o </w:t>
      </w:r>
      <w:r w:rsidRPr="00CC3C4C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Conselho Estadual de </w:t>
      </w:r>
      <w:r w:rsidR="00EF392C" w:rsidRPr="00CC3C4C">
        <w:rPr>
          <w:rFonts w:cstheme="minorHAnsi"/>
          <w:b/>
          <w:sz w:val="24"/>
          <w:szCs w:val="24"/>
          <w:shd w:val="clear" w:color="auto" w:fill="FFFFFF"/>
          <w:lang w:val="pt-BR"/>
        </w:rPr>
        <w:t>Preservação do Patrimônio Cultural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, de caráter permanente</w:t>
      </w:r>
      <w:r w:rsidR="00CF0546">
        <w:rPr>
          <w:rFonts w:cstheme="minorHAnsi"/>
          <w:sz w:val="24"/>
          <w:szCs w:val="24"/>
          <w:shd w:val="clear" w:color="auto" w:fill="FFFFFF"/>
          <w:lang w:val="pt-BR"/>
        </w:rPr>
        <w:t xml:space="preserve"> é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comp</w:t>
      </w:r>
      <w:r w:rsidR="00D628EF">
        <w:rPr>
          <w:rFonts w:cstheme="minorHAnsi"/>
          <w:sz w:val="24"/>
          <w:szCs w:val="24"/>
          <w:shd w:val="clear" w:color="auto" w:fill="FFFFFF"/>
          <w:lang w:val="pt-BR"/>
        </w:rPr>
        <w:t>osto, de forma paritária, por 14 (catorze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) representantes do Poder Público e da sociedade civil, designados por </w:t>
      </w:r>
      <w:r w:rsidRPr="00744DDC">
        <w:rPr>
          <w:rFonts w:cstheme="minorHAnsi"/>
          <w:sz w:val="24"/>
          <w:szCs w:val="24"/>
          <w:shd w:val="clear" w:color="auto" w:fill="FFFFFF"/>
          <w:lang w:val="pt-BR"/>
        </w:rPr>
        <w:t xml:space="preserve">ato do Governador do Estado, conforme previsto no Decreto n° </w:t>
      </w:r>
      <w:r w:rsidR="004E7DFF" w:rsidRPr="00744DDC">
        <w:rPr>
          <w:rFonts w:cstheme="minorHAnsi"/>
          <w:sz w:val="24"/>
          <w:szCs w:val="24"/>
          <w:shd w:val="clear" w:color="auto" w:fill="FFFFFF"/>
          <w:lang w:val="pt-BR"/>
        </w:rPr>
        <w:t>41.778</w:t>
      </w:r>
      <w:r w:rsidRPr="00744DDC">
        <w:rPr>
          <w:rFonts w:cstheme="minorHAnsi"/>
          <w:sz w:val="24"/>
          <w:szCs w:val="24"/>
          <w:shd w:val="clear" w:color="auto" w:fill="FFFFFF"/>
          <w:lang w:val="pt-BR"/>
        </w:rPr>
        <w:t>/2015,</w:t>
      </w:r>
      <w:r w:rsidR="008904A6" w:rsidRPr="00744DDC">
        <w:rPr>
          <w:rFonts w:cstheme="minorHAnsi"/>
          <w:sz w:val="24"/>
          <w:szCs w:val="24"/>
          <w:shd w:val="clear" w:color="auto" w:fill="FFFFFF"/>
          <w:lang w:val="pt-BR"/>
        </w:rPr>
        <w:t xml:space="preserve"> alterado pelo Decreto n° 47.994, de 24 de setembro de 2019,</w:t>
      </w:r>
    </w:p>
    <w:p w:rsidR="001441B2" w:rsidRPr="00744DDC" w:rsidRDefault="001441B2" w:rsidP="009B00D3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a necessidade de definir regras operacionais para a eleição dos representantes da sociedade civil no </w:t>
      </w:r>
      <w:r w:rsidRPr="0059051E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Conselho Estadual </w:t>
      </w:r>
      <w:r w:rsidR="00D628EF">
        <w:rPr>
          <w:rFonts w:cstheme="minorHAnsi"/>
          <w:b/>
          <w:sz w:val="24"/>
          <w:szCs w:val="24"/>
          <w:shd w:val="clear" w:color="auto" w:fill="FFFFFF"/>
          <w:lang w:val="pt-BR"/>
        </w:rPr>
        <w:t>de Preservação do Patrimônio Cultural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, conforme previsto no Decreto Estadual n°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41.778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/2015, </w:t>
      </w:r>
      <w:r w:rsidR="008904A6">
        <w:rPr>
          <w:rFonts w:cstheme="minorHAnsi"/>
          <w:sz w:val="24"/>
          <w:szCs w:val="24"/>
          <w:shd w:val="clear" w:color="auto" w:fill="FFFFFF"/>
          <w:lang w:val="pt-BR"/>
        </w:rPr>
        <w:t xml:space="preserve">alterado </w:t>
      </w:r>
      <w:r w:rsidR="008904A6" w:rsidRPr="00744DDC">
        <w:rPr>
          <w:rFonts w:cstheme="minorHAnsi"/>
          <w:sz w:val="24"/>
          <w:szCs w:val="24"/>
          <w:shd w:val="clear" w:color="auto" w:fill="FFFFFF"/>
          <w:lang w:val="pt-BR"/>
        </w:rPr>
        <w:t>pelo Decreto n° 47.994</w:t>
      </w:r>
      <w:r w:rsidR="009A6A22" w:rsidRPr="00744DDC">
        <w:rPr>
          <w:rFonts w:cstheme="minorHAnsi"/>
          <w:sz w:val="24"/>
          <w:szCs w:val="24"/>
          <w:shd w:val="clear" w:color="auto" w:fill="FFFFFF"/>
          <w:lang w:val="pt-BR"/>
        </w:rPr>
        <w:t>/</w:t>
      </w:r>
      <w:r w:rsidR="008904A6" w:rsidRPr="00744DDC">
        <w:rPr>
          <w:rFonts w:cstheme="minorHAnsi"/>
          <w:sz w:val="24"/>
          <w:szCs w:val="24"/>
          <w:shd w:val="clear" w:color="auto" w:fill="FFFFFF"/>
          <w:lang w:val="pt-BR"/>
        </w:rPr>
        <w:t xml:space="preserve">2019, </w:t>
      </w:r>
      <w:r w:rsidRPr="00744DDC">
        <w:rPr>
          <w:rFonts w:cstheme="minorHAnsi"/>
          <w:sz w:val="24"/>
          <w:szCs w:val="24"/>
          <w:shd w:val="clear" w:color="auto" w:fill="FFFFFF"/>
          <w:lang w:val="pt-BR"/>
        </w:rPr>
        <w:t>notadamente no</w:t>
      </w:r>
      <w:r w:rsidR="00706FF8" w:rsidRPr="00744DDC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r w:rsidRPr="00744DDC">
        <w:rPr>
          <w:rFonts w:cstheme="minorHAnsi"/>
          <w:sz w:val="24"/>
          <w:szCs w:val="24"/>
          <w:shd w:val="clear" w:color="auto" w:fill="FFFFFF"/>
          <w:lang w:val="pt-BR"/>
        </w:rPr>
        <w:t xml:space="preserve"> seu</w:t>
      </w:r>
      <w:r w:rsidR="00706FF8" w:rsidRPr="00744DDC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r w:rsidRPr="00744DDC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44DDC">
        <w:rPr>
          <w:rFonts w:cstheme="minorHAnsi"/>
          <w:sz w:val="24"/>
          <w:szCs w:val="24"/>
          <w:shd w:val="clear" w:color="auto" w:fill="FFFFFF"/>
          <w:lang w:val="pt-BR"/>
        </w:rPr>
        <w:t>art</w:t>
      </w:r>
      <w:r w:rsidR="00706FF8" w:rsidRPr="00744DDC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proofErr w:type="spellEnd"/>
      <w:r w:rsidRPr="00744DDC">
        <w:rPr>
          <w:rFonts w:cstheme="minorHAnsi"/>
          <w:sz w:val="24"/>
          <w:szCs w:val="24"/>
          <w:shd w:val="clear" w:color="auto" w:fill="FFFFFF"/>
          <w:lang w:val="pt-BR"/>
        </w:rPr>
        <w:t xml:space="preserve">. </w:t>
      </w:r>
      <w:r w:rsidR="00706FF8" w:rsidRPr="00744DDC">
        <w:rPr>
          <w:rFonts w:cstheme="minorHAnsi"/>
          <w:sz w:val="24"/>
          <w:szCs w:val="24"/>
          <w:shd w:val="clear" w:color="auto" w:fill="FFFFFF"/>
          <w:lang w:val="pt-BR"/>
        </w:rPr>
        <w:t xml:space="preserve">4° e </w:t>
      </w:r>
      <w:r w:rsidRPr="00744DDC">
        <w:rPr>
          <w:rFonts w:cstheme="minorHAnsi"/>
          <w:sz w:val="24"/>
          <w:szCs w:val="24"/>
          <w:shd w:val="clear" w:color="auto" w:fill="FFFFFF"/>
          <w:lang w:val="pt-BR"/>
        </w:rPr>
        <w:t>5°,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a importância de tornar o processo </w:t>
      </w:r>
      <w:r w:rsidR="00126058" w:rsidRPr="0059051E">
        <w:rPr>
          <w:rFonts w:cstheme="minorHAnsi"/>
          <w:sz w:val="24"/>
          <w:szCs w:val="24"/>
          <w:shd w:val="clear" w:color="auto" w:fill="FFFFFF"/>
          <w:lang w:val="pt-BR"/>
        </w:rPr>
        <w:t>eletivo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acessível a todos os participantes dos segmentos cu</w:t>
      </w:r>
      <w:r w:rsidR="005D4774">
        <w:rPr>
          <w:rFonts w:cstheme="minorHAnsi"/>
          <w:sz w:val="24"/>
          <w:szCs w:val="24"/>
          <w:shd w:val="clear" w:color="auto" w:fill="FFFFFF"/>
          <w:lang w:val="pt-BR"/>
        </w:rPr>
        <w:t>lturais que comporão o Conselho.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b/>
          <w:sz w:val="24"/>
          <w:szCs w:val="24"/>
          <w:shd w:val="clear" w:color="auto" w:fill="FFFFFF"/>
          <w:lang w:val="pt-BR"/>
        </w:rPr>
        <w:t>RESOLVE</w:t>
      </w:r>
    </w:p>
    <w:p w:rsidR="00AC07F6" w:rsidRPr="00CC3C4C" w:rsidRDefault="001D3C54" w:rsidP="00AC07F6">
      <w:pPr>
        <w:spacing w:after="0" w:line="240" w:lineRule="auto"/>
        <w:jc w:val="both"/>
        <w:rPr>
          <w:b/>
          <w:sz w:val="24"/>
          <w:szCs w:val="24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Art. </w:t>
      </w:r>
      <w:r w:rsidR="003E19B7">
        <w:rPr>
          <w:rFonts w:cstheme="minorHAnsi"/>
          <w:sz w:val="24"/>
          <w:szCs w:val="24"/>
          <w:shd w:val="clear" w:color="auto" w:fill="FFFFFF"/>
          <w:lang w:val="pt-BR"/>
        </w:rPr>
        <w:t>1</w:t>
      </w:r>
      <w:r w:rsidR="00F8233C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°. </w:t>
      </w:r>
      <w:r w:rsidR="00627A4C" w:rsidRPr="0059051E">
        <w:rPr>
          <w:sz w:val="24"/>
          <w:szCs w:val="24"/>
          <w:lang w:val="pt-BR"/>
        </w:rPr>
        <w:t xml:space="preserve">O processo de inscrição nos fóruns específicos; a habilitação das pessoas físicas e entidades aptas a participarem dos fóruns específicos de cada segmento; a realização dos referidos fóruns </w:t>
      </w:r>
      <w:r w:rsidR="008904A6">
        <w:rPr>
          <w:sz w:val="24"/>
          <w:szCs w:val="24"/>
          <w:lang w:val="pt-BR"/>
        </w:rPr>
        <w:t xml:space="preserve">para a eleição de </w:t>
      </w:r>
      <w:proofErr w:type="gramStart"/>
      <w:r w:rsidR="008904A6">
        <w:rPr>
          <w:sz w:val="24"/>
          <w:szCs w:val="24"/>
          <w:lang w:val="pt-BR"/>
        </w:rPr>
        <w:t>1</w:t>
      </w:r>
      <w:proofErr w:type="gramEnd"/>
      <w:r w:rsidR="008904A6">
        <w:rPr>
          <w:sz w:val="24"/>
          <w:szCs w:val="24"/>
          <w:lang w:val="pt-BR"/>
        </w:rPr>
        <w:t xml:space="preserve"> (um) conselheiro titular</w:t>
      </w:r>
      <w:r w:rsidR="009A6A22">
        <w:rPr>
          <w:sz w:val="24"/>
          <w:szCs w:val="24"/>
          <w:lang w:val="pt-BR"/>
        </w:rPr>
        <w:t xml:space="preserve"> e respectivo suplente, para cada segmento previsto no Art. </w:t>
      </w:r>
      <w:r w:rsidR="009A6A22" w:rsidRPr="0059051E">
        <w:rPr>
          <w:rFonts w:cstheme="minorHAnsi"/>
          <w:sz w:val="24"/>
          <w:szCs w:val="24"/>
          <w:shd w:val="clear" w:color="auto" w:fill="FFFFFF"/>
          <w:lang w:val="pt-BR"/>
        </w:rPr>
        <w:t>4°</w:t>
      </w:r>
      <w:r w:rsidR="009A6A22">
        <w:rPr>
          <w:rFonts w:cstheme="minorHAnsi"/>
          <w:sz w:val="24"/>
          <w:szCs w:val="24"/>
          <w:shd w:val="clear" w:color="auto" w:fill="FFFFFF"/>
          <w:lang w:val="pt-BR"/>
        </w:rPr>
        <w:t xml:space="preserve"> do Decreto </w:t>
      </w:r>
      <w:r w:rsidR="009A6A22" w:rsidRPr="0059051E">
        <w:rPr>
          <w:rFonts w:cstheme="minorHAnsi"/>
          <w:sz w:val="24"/>
          <w:szCs w:val="24"/>
          <w:shd w:val="clear" w:color="auto" w:fill="FFFFFF"/>
          <w:lang w:val="pt-BR"/>
        </w:rPr>
        <w:t>n°</w:t>
      </w:r>
      <w:r w:rsidR="009A6A22">
        <w:rPr>
          <w:rFonts w:cstheme="minorHAnsi"/>
          <w:sz w:val="24"/>
          <w:szCs w:val="24"/>
          <w:shd w:val="clear" w:color="auto" w:fill="FFFFFF"/>
          <w:lang w:val="pt-BR"/>
        </w:rPr>
        <w:t xml:space="preserve"> 41.778</w:t>
      </w:r>
      <w:r w:rsidR="009A6A22" w:rsidRPr="0059051E">
        <w:rPr>
          <w:rFonts w:cstheme="minorHAnsi"/>
          <w:sz w:val="24"/>
          <w:szCs w:val="24"/>
          <w:shd w:val="clear" w:color="auto" w:fill="FFFFFF"/>
          <w:lang w:val="pt-BR"/>
        </w:rPr>
        <w:t>/2015</w:t>
      </w:r>
      <w:r w:rsidR="009A6A22">
        <w:rPr>
          <w:rFonts w:cstheme="minorHAnsi"/>
          <w:sz w:val="24"/>
          <w:szCs w:val="24"/>
          <w:shd w:val="clear" w:color="auto" w:fill="FFFFFF"/>
          <w:lang w:val="pt-BR"/>
        </w:rPr>
        <w:t xml:space="preserve">, </w:t>
      </w:r>
      <w:r w:rsidR="003A74DD" w:rsidRPr="0059051E">
        <w:rPr>
          <w:sz w:val="24"/>
          <w:szCs w:val="24"/>
          <w:lang w:val="pt-BR"/>
        </w:rPr>
        <w:t>obedecerão às</w:t>
      </w:r>
      <w:r w:rsidR="00627A4C" w:rsidRPr="0059051E">
        <w:rPr>
          <w:sz w:val="24"/>
          <w:szCs w:val="24"/>
          <w:lang w:val="pt-BR"/>
        </w:rPr>
        <w:t xml:space="preserve"> </w:t>
      </w:r>
      <w:r w:rsidR="005F06FF" w:rsidRPr="0059051E">
        <w:rPr>
          <w:sz w:val="24"/>
          <w:szCs w:val="24"/>
          <w:lang w:val="pt-BR"/>
        </w:rPr>
        <w:t>regras</w:t>
      </w:r>
      <w:r w:rsidR="003E19B7">
        <w:rPr>
          <w:sz w:val="24"/>
          <w:szCs w:val="24"/>
          <w:lang w:val="pt-BR"/>
        </w:rPr>
        <w:t xml:space="preserve"> desta Portaria</w:t>
      </w:r>
      <w:r w:rsidR="00AC07F6">
        <w:rPr>
          <w:sz w:val="24"/>
          <w:szCs w:val="24"/>
          <w:lang w:val="pt-BR"/>
        </w:rPr>
        <w:t xml:space="preserve">, bem como </w:t>
      </w:r>
      <w:r w:rsidR="00AC07F6" w:rsidRPr="001C2A0D">
        <w:rPr>
          <w:sz w:val="24"/>
          <w:szCs w:val="24"/>
          <w:lang w:val="pt-BR"/>
        </w:rPr>
        <w:t>do Edital e Formulário</w:t>
      </w:r>
      <w:r w:rsidR="00AC07F6">
        <w:rPr>
          <w:sz w:val="24"/>
          <w:szCs w:val="24"/>
          <w:lang w:val="pt-BR"/>
        </w:rPr>
        <w:t xml:space="preserve"> de Inscrição que estarão disponíveis no </w:t>
      </w:r>
      <w:r w:rsidR="00AC07F6" w:rsidRPr="00CC3C4C">
        <w:rPr>
          <w:b/>
          <w:sz w:val="24"/>
          <w:szCs w:val="24"/>
          <w:lang w:val="pt-BR"/>
        </w:rPr>
        <w:t>portal da Secretaria de Cultura (</w:t>
      </w:r>
      <w:hyperlink r:id="rId9" w:history="1">
        <w:r w:rsidR="00AC07F6" w:rsidRPr="00CC3C4C">
          <w:rPr>
            <w:rStyle w:val="Hyperlink"/>
            <w:b/>
            <w:sz w:val="24"/>
            <w:szCs w:val="24"/>
            <w:lang w:val="pt-BR"/>
          </w:rPr>
          <w:t>http://www.cultura.pe.gov.br</w:t>
        </w:r>
      </w:hyperlink>
      <w:r w:rsidR="00AC07F6" w:rsidRPr="00CC3C4C">
        <w:rPr>
          <w:b/>
          <w:sz w:val="24"/>
          <w:szCs w:val="24"/>
          <w:lang w:val="pt-BR"/>
        </w:rPr>
        <w:t>).</w:t>
      </w:r>
    </w:p>
    <w:p w:rsidR="00AC07F6" w:rsidRPr="00CC3C4C" w:rsidRDefault="00AC07F6" w:rsidP="00AC07F6">
      <w:pPr>
        <w:spacing w:after="0" w:line="240" w:lineRule="auto"/>
        <w:jc w:val="both"/>
        <w:rPr>
          <w:b/>
          <w:sz w:val="24"/>
          <w:szCs w:val="24"/>
          <w:lang w:val="pt-BR"/>
        </w:rPr>
      </w:pPr>
    </w:p>
    <w:p w:rsidR="00C247E3" w:rsidRPr="0059051E" w:rsidRDefault="001D3C54" w:rsidP="00AC07F6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Art. </w:t>
      </w:r>
      <w:r w:rsidR="00C8022B">
        <w:rPr>
          <w:rFonts w:cstheme="minorHAnsi"/>
          <w:sz w:val="24"/>
          <w:szCs w:val="24"/>
          <w:shd w:val="clear" w:color="auto" w:fill="FFFFFF"/>
          <w:lang w:val="pt-BR"/>
        </w:rPr>
        <w:t>2</w:t>
      </w:r>
      <w:r w:rsidR="00B87660" w:rsidRPr="0059051E">
        <w:rPr>
          <w:rFonts w:cstheme="minorHAnsi"/>
          <w:sz w:val="24"/>
          <w:szCs w:val="24"/>
          <w:shd w:val="clear" w:color="auto" w:fill="FFFFFF"/>
          <w:lang w:val="pt-BR"/>
        </w:rPr>
        <w:t>°</w:t>
      </w:r>
      <w:r w:rsidR="00C8022B">
        <w:rPr>
          <w:rFonts w:cstheme="minorHAnsi"/>
          <w:sz w:val="24"/>
          <w:szCs w:val="24"/>
          <w:shd w:val="clear" w:color="auto" w:fill="FFFFFF"/>
          <w:lang w:val="pt-BR"/>
        </w:rPr>
        <w:t>.</w:t>
      </w:r>
      <w:r w:rsidR="00B87660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A Comissão Eleitoral que coordenará e acompanhará o processo </w:t>
      </w:r>
      <w:r w:rsidR="005B2677" w:rsidRPr="0059051E">
        <w:rPr>
          <w:rFonts w:cstheme="minorHAnsi"/>
          <w:sz w:val="24"/>
          <w:szCs w:val="24"/>
          <w:shd w:val="clear" w:color="auto" w:fill="FFFFFF"/>
          <w:lang w:val="pt-BR"/>
        </w:rPr>
        <w:t>eletivo</w:t>
      </w:r>
      <w:r w:rsidR="00C8022B">
        <w:rPr>
          <w:rFonts w:cstheme="minorHAnsi"/>
          <w:sz w:val="24"/>
          <w:szCs w:val="24"/>
          <w:shd w:val="clear" w:color="auto" w:fill="FFFFFF"/>
          <w:lang w:val="pt-BR"/>
        </w:rPr>
        <w:t xml:space="preserve"> previsto nesta Portaria</w:t>
      </w:r>
      <w:r w:rsidR="00D61547">
        <w:rPr>
          <w:rFonts w:cstheme="minorHAnsi"/>
          <w:sz w:val="24"/>
          <w:szCs w:val="24"/>
          <w:shd w:val="clear" w:color="auto" w:fill="FFFFFF"/>
          <w:lang w:val="pt-BR"/>
        </w:rPr>
        <w:t xml:space="preserve"> terá a seguinte composição</w:t>
      </w:r>
      <w:r w:rsidR="00B87660" w:rsidRPr="0059051E">
        <w:rPr>
          <w:rFonts w:cstheme="minorHAnsi"/>
          <w:sz w:val="24"/>
          <w:szCs w:val="24"/>
          <w:shd w:val="clear" w:color="auto" w:fill="FFFFFF"/>
          <w:lang w:val="pt-BR"/>
        </w:rPr>
        <w:t>:</w:t>
      </w:r>
    </w:p>
    <w:p w:rsidR="00AC07F6" w:rsidRPr="00CF0546" w:rsidRDefault="00AC07F6" w:rsidP="00AC07F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Severino Pessoa dos Santos,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proofErr w:type="gram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.:</w:t>
      </w:r>
      <w:proofErr w:type="gram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363.469-8 (</w:t>
      </w:r>
      <w:r w:rsidR="008E5E86"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Presidente</w:t>
      </w: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); </w:t>
      </w:r>
    </w:p>
    <w:p w:rsidR="00CF0546" w:rsidRPr="00CF0546" w:rsidRDefault="00CF0546" w:rsidP="00CF054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Célia Maria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Medicis</w:t>
      </w:r>
      <w:proofErr w:type="spell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Maranhão de Queiroz Campos,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proofErr w:type="gram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.:</w:t>
      </w:r>
      <w:proofErr w:type="gram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989.07-0;</w:t>
      </w:r>
    </w:p>
    <w:p w:rsidR="00AC07F6" w:rsidRPr="00CF0546" w:rsidRDefault="00351096" w:rsidP="00AC07F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>
        <w:rPr>
          <w:rFonts w:cstheme="minorHAnsi"/>
          <w:b/>
          <w:sz w:val="24"/>
          <w:szCs w:val="24"/>
          <w:shd w:val="clear" w:color="auto" w:fill="FFFFFF"/>
          <w:lang w:val="pt-BR"/>
        </w:rPr>
        <w:t>Fernanda Cristina Silva</w:t>
      </w:r>
      <w:r w:rsidR="00AC07F6"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="00AC07F6"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r w:rsidR="00AC07F6"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: </w:t>
      </w:r>
      <w:r w:rsidR="00646654">
        <w:rPr>
          <w:rFonts w:cstheme="minorHAnsi"/>
          <w:b/>
          <w:sz w:val="24"/>
          <w:szCs w:val="24"/>
          <w:shd w:val="clear" w:color="auto" w:fill="FFFFFF"/>
          <w:lang w:val="pt-BR"/>
        </w:rPr>
        <w:t>392.298-7</w:t>
      </w:r>
      <w:r w:rsidR="00AC07F6"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;</w:t>
      </w:r>
    </w:p>
    <w:p w:rsidR="00AC07F6" w:rsidRDefault="00AC07F6" w:rsidP="00AC07F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Ana Paula dos Reis Silva,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proofErr w:type="gram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.:</w:t>
      </w:r>
      <w:proofErr w:type="gram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320.709-9</w:t>
      </w:r>
      <w:r w:rsidR="00965C48">
        <w:rPr>
          <w:rFonts w:cstheme="minorHAnsi"/>
          <w:b/>
          <w:sz w:val="24"/>
          <w:szCs w:val="24"/>
          <w:shd w:val="clear" w:color="auto" w:fill="FFFFFF"/>
          <w:lang w:val="pt-BR"/>
        </w:rPr>
        <w:t>.</w:t>
      </w:r>
    </w:p>
    <w:p w:rsidR="00404B42" w:rsidRDefault="00404B42" w:rsidP="00404B42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Danielle de Paiva Pinheiro,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proofErr w:type="gram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.:</w:t>
      </w:r>
      <w:proofErr w:type="gram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004499</w:t>
      </w:r>
      <w:r>
        <w:rPr>
          <w:rFonts w:cstheme="minorHAnsi"/>
          <w:b/>
          <w:sz w:val="24"/>
          <w:szCs w:val="24"/>
          <w:shd w:val="clear" w:color="auto" w:fill="FFFFFF"/>
          <w:lang w:val="pt-BR"/>
        </w:rPr>
        <w:t>.</w:t>
      </w:r>
    </w:p>
    <w:p w:rsidR="00FC440E" w:rsidRPr="00404B42" w:rsidRDefault="00FC440E" w:rsidP="00FC440E">
      <w:pPr>
        <w:pStyle w:val="PargrafodaLista"/>
        <w:spacing w:before="100" w:beforeAutospacing="1" w:after="100" w:afterAutospacing="1" w:line="240" w:lineRule="auto"/>
        <w:jc w:val="both"/>
        <w:rPr>
          <w:rFonts w:cstheme="minorHAnsi"/>
          <w:b/>
          <w:szCs w:val="24"/>
          <w:shd w:val="clear" w:color="auto" w:fill="FFFFFF"/>
          <w:lang w:val="pt-BR"/>
        </w:rPr>
      </w:pPr>
    </w:p>
    <w:p w:rsidR="00AE511A" w:rsidRPr="001C2A0D" w:rsidRDefault="00C8022B" w:rsidP="00AE511A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lastRenderedPageBreak/>
        <w:t>Art. 3</w:t>
      </w:r>
      <w:r w:rsidR="00DA4F26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°. </w:t>
      </w:r>
      <w:r w:rsidR="00AE511A" w:rsidRPr="001C2A0D">
        <w:rPr>
          <w:rFonts w:cstheme="minorHAnsi"/>
          <w:sz w:val="24"/>
          <w:szCs w:val="24"/>
          <w:shd w:val="clear" w:color="auto" w:fill="FFFFFF"/>
          <w:lang w:val="pt-BR"/>
        </w:rPr>
        <w:t>A Comissão Eleitoral</w:t>
      </w:r>
      <w:r w:rsidR="00941C99" w:rsidRPr="001C2A0D">
        <w:rPr>
          <w:rFonts w:cstheme="minorHAnsi"/>
          <w:sz w:val="24"/>
          <w:szCs w:val="24"/>
          <w:shd w:val="clear" w:color="auto" w:fill="FFFFFF"/>
          <w:lang w:val="pt-BR"/>
        </w:rPr>
        <w:t>, referida no artigo anterior,</w:t>
      </w:r>
      <w:r w:rsidR="00AE511A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terá as seguintes atribuições, além de outras previstas </w:t>
      </w:r>
      <w:r w:rsidR="00AC07F6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</w:t>
      </w:r>
      <w:r w:rsidR="00515D70" w:rsidRPr="001C2A0D">
        <w:rPr>
          <w:rFonts w:cstheme="minorHAnsi"/>
          <w:sz w:val="24"/>
          <w:szCs w:val="24"/>
          <w:shd w:val="clear" w:color="auto" w:fill="FFFFFF"/>
          <w:lang w:val="pt-BR"/>
        </w:rPr>
        <w:t>: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definir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o cronograma, programação e a metodologia a ser utilizada nas etapas do processo eleitoral</w:t>
      </w:r>
      <w:r w:rsidR="002C6AFF" w:rsidRPr="001C2A0D">
        <w:rPr>
          <w:rFonts w:cstheme="minorHAnsi"/>
          <w:sz w:val="24"/>
          <w:szCs w:val="24"/>
          <w:shd w:val="clear" w:color="auto" w:fill="FFFFFF"/>
          <w:lang w:val="pt-BR"/>
        </w:rPr>
        <w:t>,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conforme os itens </w:t>
      </w:r>
      <w:r w:rsidRPr="00EF3AEC">
        <w:rPr>
          <w:rFonts w:cstheme="minorHAnsi"/>
          <w:sz w:val="24"/>
          <w:szCs w:val="24"/>
          <w:shd w:val="clear" w:color="auto" w:fill="FFFFFF"/>
          <w:lang w:val="pt-BR"/>
        </w:rPr>
        <w:t>3 e 4</w:t>
      </w:r>
      <w:r w:rsidR="00B40C03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do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Edital;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coordenar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, acompanhar e fiscalizar os fóruns específicos, para eleição dos representantes da sociedade civil no Conselho Estadual </w:t>
      </w:r>
      <w:r w:rsidR="002A72A7" w:rsidRPr="001C2A0D">
        <w:rPr>
          <w:rFonts w:cstheme="minorHAnsi"/>
          <w:sz w:val="24"/>
          <w:szCs w:val="24"/>
          <w:shd w:val="clear" w:color="auto" w:fill="FFFFFF"/>
          <w:lang w:val="pt-BR"/>
        </w:rPr>
        <w:t>de Preservação do Patrimônio Cultural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;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realizar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os fóruns específicos, conforme as diretrizes aprovadas 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;</w:t>
      </w:r>
    </w:p>
    <w:p w:rsidR="00B570B0" w:rsidRDefault="00A7590A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definir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critérios para a participação de convidados e observadores, nos fóruns específicos;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solicitar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apoio logístico e/ou operacional a outros órgãos e entidades públicas</w:t>
      </w:r>
      <w:r w:rsidR="00AB3409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e representantes da sociedade civil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, podendo designar colaboradores, para auxiliá-la em suas atribuições, 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com vistas </w:t>
      </w:r>
      <w:r w:rsidR="005C1FF6" w:rsidRPr="001C2A0D">
        <w:rPr>
          <w:rFonts w:cstheme="minorHAnsi"/>
          <w:sz w:val="24"/>
          <w:szCs w:val="24"/>
          <w:shd w:val="clear" w:color="auto" w:fill="FFFFFF"/>
          <w:lang w:val="pt-BR"/>
        </w:rPr>
        <w:t>ao atingimento dos objetivos desta Portaria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;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elaborar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o relatório final sobre a realização de cada fórum especifico;</w:t>
      </w:r>
    </w:p>
    <w:p w:rsidR="00B570B0" w:rsidRDefault="00A7590A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assegurar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a lisura e a veracidade de todos os atos e procedimentos relacionados à realização dos fóruns previstos 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Edital;</w:t>
      </w:r>
    </w:p>
    <w:p w:rsidR="00A7590A" w:rsidRDefault="00A7590A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julgar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as impugnações, nos casos previstos 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Edital;</w:t>
      </w:r>
    </w:p>
    <w:p w:rsidR="00A7590A" w:rsidRDefault="00A7590A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decidir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sobre situações não previstas 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</w:t>
      </w:r>
      <w:r w:rsidR="003E0015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; e </w:t>
      </w:r>
    </w:p>
    <w:p w:rsidR="003E0015" w:rsidRPr="001C2A0D" w:rsidRDefault="00BE0878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p</w:t>
      </w:r>
      <w:r w:rsidR="003E0015" w:rsidRPr="001C2A0D">
        <w:rPr>
          <w:rFonts w:cstheme="minorHAnsi"/>
          <w:sz w:val="24"/>
          <w:szCs w:val="24"/>
          <w:shd w:val="clear" w:color="auto" w:fill="FFFFFF"/>
          <w:lang w:val="pt-BR"/>
        </w:rPr>
        <w:t>ublicar</w:t>
      </w:r>
      <w:proofErr w:type="gramEnd"/>
      <w:r w:rsidR="003E0015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, no Diário Oficial do Estado e no sítio oficial da Secretaria de Cultura do Estado de Pernambuco e da Fundação do Patrimônio Histórico e Artístico de Pernambuco </w:t>
      </w:r>
      <w:r w:rsidR="009002F4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– FUNDARPE </w:t>
      </w:r>
      <w:r w:rsidR="003E0015" w:rsidRPr="001C2A0D">
        <w:rPr>
          <w:rFonts w:cstheme="minorHAnsi"/>
          <w:sz w:val="24"/>
          <w:szCs w:val="24"/>
          <w:shd w:val="clear" w:color="auto" w:fill="FFFFFF"/>
          <w:lang w:val="pt-BR"/>
        </w:rPr>
        <w:t>na Internet, os atos necessários ao desenvolvimento de suas atribuições.</w:t>
      </w:r>
    </w:p>
    <w:p w:rsidR="003E0015" w:rsidRDefault="00515D70" w:rsidP="00DD5AC0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15D70">
        <w:rPr>
          <w:rFonts w:cstheme="minorHAnsi"/>
          <w:sz w:val="24"/>
          <w:szCs w:val="24"/>
          <w:shd w:val="clear" w:color="auto" w:fill="FFFFFF"/>
          <w:lang w:val="pt-BR"/>
        </w:rPr>
        <w:t xml:space="preserve">§ 1°. </w:t>
      </w:r>
      <w:r w:rsidR="003E0015">
        <w:rPr>
          <w:rFonts w:cstheme="minorHAnsi"/>
          <w:sz w:val="24"/>
          <w:szCs w:val="24"/>
          <w:shd w:val="clear" w:color="auto" w:fill="FFFFFF"/>
          <w:lang w:val="pt-BR"/>
        </w:rPr>
        <w:t>Os atos da Comissão Eleitoral serão decididos pela maioria simples dos membros presentes às suas reuniões.</w:t>
      </w:r>
    </w:p>
    <w:p w:rsidR="003E0015" w:rsidRDefault="003E0015" w:rsidP="00DD5AC0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</w:p>
    <w:p w:rsidR="003E0015" w:rsidRDefault="003E0015" w:rsidP="00DD5AC0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>
        <w:rPr>
          <w:rFonts w:cstheme="minorHAnsi"/>
          <w:sz w:val="24"/>
          <w:szCs w:val="24"/>
          <w:shd w:val="clear" w:color="auto" w:fill="FFFFFF"/>
          <w:lang w:val="pt-BR"/>
        </w:rPr>
        <w:t>§ 2</w:t>
      </w:r>
      <w:r w:rsidRPr="00515D70">
        <w:rPr>
          <w:rFonts w:cstheme="minorHAnsi"/>
          <w:sz w:val="24"/>
          <w:szCs w:val="24"/>
          <w:shd w:val="clear" w:color="auto" w:fill="FFFFFF"/>
          <w:lang w:val="pt-BR"/>
        </w:rPr>
        <w:t xml:space="preserve">°. 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As atribuições previstas nos incisos V e X são </w:t>
      </w:r>
      <w:proofErr w:type="gramStart"/>
      <w:r>
        <w:rPr>
          <w:rFonts w:cstheme="minorHAnsi"/>
          <w:sz w:val="24"/>
          <w:szCs w:val="24"/>
          <w:shd w:val="clear" w:color="auto" w:fill="FFFFFF"/>
          <w:lang w:val="pt-BR"/>
        </w:rPr>
        <w:t>privativos</w:t>
      </w:r>
      <w:proofErr w:type="gramEnd"/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do </w:t>
      </w:r>
      <w:r w:rsidR="00BD4EE6">
        <w:rPr>
          <w:rFonts w:cstheme="minorHAnsi"/>
          <w:sz w:val="24"/>
          <w:szCs w:val="24"/>
          <w:shd w:val="clear" w:color="auto" w:fill="FFFFFF"/>
          <w:lang w:val="pt-BR"/>
        </w:rPr>
        <w:t>Presidente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da Comissão Eleitoral.</w:t>
      </w:r>
    </w:p>
    <w:p w:rsidR="00DA4F26" w:rsidRPr="00DA4F26" w:rsidRDefault="00DA4F26" w:rsidP="00DD5AC0">
      <w:pPr>
        <w:spacing w:before="100" w:beforeAutospacing="1" w:after="100" w:afterAutospacing="1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§ 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>3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°.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="00BE0878">
        <w:rPr>
          <w:rFonts w:cstheme="minorHAnsi"/>
          <w:sz w:val="24"/>
          <w:szCs w:val="24"/>
          <w:shd w:val="clear" w:color="auto" w:fill="FFFFFF"/>
          <w:lang w:val="pt-BR"/>
        </w:rPr>
        <w:t>Cada fórum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="00BE0878">
        <w:rPr>
          <w:rFonts w:cstheme="minorHAnsi"/>
          <w:sz w:val="24"/>
          <w:szCs w:val="24"/>
          <w:shd w:val="clear" w:color="auto" w:fill="FFFFFF"/>
          <w:lang w:val="pt-BR"/>
        </w:rPr>
        <w:t>do processo eleitoral previsto nesta Portaria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 xml:space="preserve"> será presidido </w:t>
      </w:r>
      <w:r w:rsidR="00646654">
        <w:rPr>
          <w:rFonts w:cstheme="minorHAnsi"/>
          <w:sz w:val="24"/>
          <w:szCs w:val="24"/>
          <w:shd w:val="clear" w:color="auto" w:fill="FFFFFF"/>
          <w:lang w:val="pt-BR"/>
        </w:rPr>
        <w:t xml:space="preserve">pelo Presidente da Comissão Eleitoral ou por outro </w:t>
      </w:r>
      <w:r w:rsidR="009002F4">
        <w:rPr>
          <w:rFonts w:cstheme="minorHAnsi"/>
          <w:sz w:val="24"/>
          <w:szCs w:val="24"/>
          <w:shd w:val="clear" w:color="auto" w:fill="FFFFFF"/>
          <w:lang w:val="pt-BR"/>
        </w:rPr>
        <w:t xml:space="preserve">membro da </w:t>
      </w:r>
      <w:r w:rsidR="00043E51">
        <w:rPr>
          <w:rFonts w:cstheme="minorHAnsi"/>
          <w:sz w:val="24"/>
          <w:szCs w:val="24"/>
          <w:shd w:val="clear" w:color="auto" w:fill="FFFFFF"/>
          <w:lang w:val="pt-BR"/>
        </w:rPr>
        <w:t>referida Comissão</w:t>
      </w:r>
      <w:r w:rsidR="009002F4">
        <w:rPr>
          <w:rFonts w:cstheme="minorHAnsi"/>
          <w:sz w:val="24"/>
          <w:szCs w:val="24"/>
          <w:shd w:val="clear" w:color="auto" w:fill="FFFFFF"/>
          <w:lang w:val="pt-BR"/>
        </w:rPr>
        <w:t>,</w:t>
      </w:r>
      <w:r w:rsidR="00965C48">
        <w:rPr>
          <w:rFonts w:cstheme="minorHAnsi"/>
          <w:sz w:val="24"/>
          <w:szCs w:val="24"/>
          <w:shd w:val="clear" w:color="auto" w:fill="FFFFFF"/>
          <w:lang w:val="pt-BR"/>
        </w:rPr>
        <w:t xml:space="preserve"> observado</w:t>
      </w:r>
      <w:r w:rsidR="00043E51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r w:rsidR="00965C48">
        <w:rPr>
          <w:rFonts w:cstheme="minorHAnsi"/>
          <w:sz w:val="24"/>
          <w:szCs w:val="24"/>
          <w:shd w:val="clear" w:color="auto" w:fill="FFFFFF"/>
          <w:lang w:val="pt-BR"/>
        </w:rPr>
        <w:t xml:space="preserve"> os </w:t>
      </w:r>
      <w:r w:rsidR="00BE0878">
        <w:rPr>
          <w:rFonts w:cstheme="minorHAnsi"/>
          <w:sz w:val="24"/>
          <w:szCs w:val="24"/>
          <w:shd w:val="clear" w:color="auto" w:fill="FFFFFF"/>
          <w:lang w:val="pt-BR"/>
        </w:rPr>
        <w:t>incisos V e X deste artigo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>.</w:t>
      </w:r>
    </w:p>
    <w:p w:rsidR="001C2A0D" w:rsidRDefault="005D4774" w:rsidP="000E7EF0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Art. </w:t>
      </w:r>
      <w:r w:rsidR="00DD5AC0">
        <w:rPr>
          <w:rFonts w:cstheme="minorHAnsi"/>
          <w:sz w:val="24"/>
          <w:szCs w:val="24"/>
          <w:shd w:val="clear" w:color="auto" w:fill="FFFFFF"/>
          <w:lang w:val="pt-BR"/>
        </w:rPr>
        <w:t>4</w:t>
      </w:r>
      <w:r w:rsidR="009002F4" w:rsidRPr="0059051E">
        <w:rPr>
          <w:rFonts w:cstheme="minorHAnsi"/>
          <w:sz w:val="24"/>
          <w:szCs w:val="24"/>
          <w:shd w:val="clear" w:color="auto" w:fill="FFFFFF"/>
          <w:lang w:val="pt-BR"/>
        </w:rPr>
        <w:t>°</w:t>
      </w:r>
      <w:r w:rsidR="009002F4">
        <w:rPr>
          <w:rFonts w:cstheme="minorHAnsi"/>
          <w:sz w:val="24"/>
          <w:szCs w:val="24"/>
          <w:shd w:val="clear" w:color="auto" w:fill="FFFFFF"/>
          <w:lang w:val="pt-BR"/>
        </w:rPr>
        <w:t>. As despesas decorrentes da realização do processo eleitoral previstos nesta Portaria correrão por conta de dotações orçamentárias próprias desta Secretaria e da Fundação do Patrimônio Histórico e Artístico de Pernambuco - FUNDARPE, na condição de entidade vinculada.</w:t>
      </w:r>
    </w:p>
    <w:p w:rsidR="00FC440E" w:rsidRDefault="001A7107" w:rsidP="00FC440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>
        <w:rPr>
          <w:rFonts w:cstheme="minorHAnsi"/>
          <w:sz w:val="24"/>
          <w:szCs w:val="24"/>
          <w:shd w:val="clear" w:color="auto" w:fill="FFFFFF"/>
          <w:lang w:val="pt-BR"/>
        </w:rPr>
        <w:t>A</w:t>
      </w:r>
      <w:r w:rsidR="007A56B8">
        <w:rPr>
          <w:rFonts w:cstheme="minorHAnsi"/>
          <w:sz w:val="24"/>
          <w:szCs w:val="24"/>
          <w:shd w:val="clear" w:color="auto" w:fill="FFFFFF"/>
          <w:lang w:val="pt-BR"/>
        </w:rPr>
        <w:t xml:space="preserve">rt. </w:t>
      </w:r>
      <w:r w:rsidR="00DD5AC0">
        <w:rPr>
          <w:rFonts w:cstheme="minorHAnsi"/>
          <w:sz w:val="24"/>
          <w:szCs w:val="24"/>
          <w:shd w:val="clear" w:color="auto" w:fill="FFFFFF"/>
          <w:lang w:val="pt-BR"/>
        </w:rPr>
        <w:t>5</w:t>
      </w:r>
      <w:r w:rsidR="004E44F2">
        <w:rPr>
          <w:rFonts w:cstheme="minorHAnsi"/>
          <w:sz w:val="24"/>
          <w:szCs w:val="24"/>
          <w:shd w:val="clear" w:color="auto" w:fill="FFFFFF"/>
          <w:lang w:val="pt-BR"/>
        </w:rPr>
        <w:t>°. Esta Portaria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entra em vigor na data de sua publicação.</w:t>
      </w:r>
    </w:p>
    <w:p w:rsidR="00FC440E" w:rsidRDefault="00FC440E" w:rsidP="00FC440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</w:p>
    <w:p w:rsidR="00892E11" w:rsidRDefault="00892E11" w:rsidP="00FC440E">
      <w:pPr>
        <w:spacing w:before="100" w:beforeAutospacing="1" w:after="100" w:afterAutospacing="1" w:line="240" w:lineRule="auto"/>
        <w:jc w:val="center"/>
        <w:rPr>
          <w:sz w:val="24"/>
          <w:szCs w:val="24"/>
          <w:lang w:val="pt-BR"/>
        </w:rPr>
      </w:pPr>
      <w:r w:rsidRPr="0059051E">
        <w:rPr>
          <w:sz w:val="24"/>
          <w:szCs w:val="24"/>
          <w:lang w:val="pt-BR"/>
        </w:rPr>
        <w:t xml:space="preserve">Recife, </w:t>
      </w:r>
      <w:r w:rsidR="00404B42">
        <w:rPr>
          <w:sz w:val="24"/>
          <w:szCs w:val="24"/>
          <w:lang w:val="pt-BR"/>
        </w:rPr>
        <w:t>10</w:t>
      </w:r>
      <w:r w:rsidR="00AC07F6">
        <w:rPr>
          <w:sz w:val="24"/>
          <w:szCs w:val="24"/>
          <w:lang w:val="pt-BR"/>
        </w:rPr>
        <w:t xml:space="preserve"> de </w:t>
      </w:r>
      <w:r w:rsidR="00965C48">
        <w:rPr>
          <w:sz w:val="24"/>
          <w:szCs w:val="24"/>
          <w:lang w:val="pt-BR"/>
        </w:rPr>
        <w:t>outubro</w:t>
      </w:r>
      <w:r w:rsidR="00FC440E">
        <w:rPr>
          <w:sz w:val="24"/>
          <w:szCs w:val="24"/>
          <w:lang w:val="pt-BR"/>
        </w:rPr>
        <w:t xml:space="preserve"> de 201</w:t>
      </w:r>
      <w:r w:rsidR="00965C48">
        <w:rPr>
          <w:sz w:val="24"/>
          <w:szCs w:val="24"/>
          <w:lang w:val="pt-BR"/>
        </w:rPr>
        <w:t>9</w:t>
      </w:r>
      <w:r w:rsidR="00AC07F6">
        <w:rPr>
          <w:sz w:val="24"/>
          <w:szCs w:val="24"/>
          <w:lang w:val="pt-BR"/>
        </w:rPr>
        <w:t>.</w:t>
      </w:r>
    </w:p>
    <w:p w:rsidR="00FC440E" w:rsidRPr="00FC440E" w:rsidRDefault="00FC440E" w:rsidP="00FC440E">
      <w:pPr>
        <w:spacing w:before="100" w:beforeAutospacing="1" w:after="100" w:afterAutospacing="1" w:line="240" w:lineRule="auto"/>
        <w:jc w:val="center"/>
        <w:rPr>
          <w:sz w:val="12"/>
          <w:szCs w:val="12"/>
          <w:lang w:val="pt-BR"/>
        </w:rPr>
      </w:pPr>
    </w:p>
    <w:p w:rsidR="000E7EF0" w:rsidRDefault="00965C48" w:rsidP="00882CF9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lastRenderedPageBreak/>
        <w:t>GILBERTO DE MELLO FREYRE NETO</w:t>
      </w:r>
    </w:p>
    <w:p w:rsidR="004C208A" w:rsidRPr="006D3390" w:rsidRDefault="00892E11" w:rsidP="00882CF9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lang w:val="pt-BR"/>
        </w:rPr>
      </w:pPr>
      <w:r w:rsidRPr="006D3390">
        <w:rPr>
          <w:b/>
          <w:sz w:val="24"/>
          <w:szCs w:val="24"/>
          <w:lang w:val="pt-BR"/>
        </w:rPr>
        <w:t>SECRETÁRIO ESTADUAL DE CULTURA</w:t>
      </w:r>
    </w:p>
    <w:sectPr w:rsidR="004C208A" w:rsidRPr="006D3390" w:rsidSect="00812D73">
      <w:headerReference w:type="default" r:id="rId10"/>
      <w:pgSz w:w="11907" w:h="16839" w:code="9"/>
      <w:pgMar w:top="102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81" w:rsidRDefault="00415681" w:rsidP="00D647E4">
      <w:pPr>
        <w:spacing w:after="0" w:line="240" w:lineRule="auto"/>
      </w:pPr>
      <w:r>
        <w:separator/>
      </w:r>
    </w:p>
  </w:endnote>
  <w:endnote w:type="continuationSeparator" w:id="0">
    <w:p w:rsidR="00415681" w:rsidRDefault="00415681" w:rsidP="00D6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81" w:rsidRDefault="00415681" w:rsidP="00D647E4">
      <w:pPr>
        <w:spacing w:after="0" w:line="240" w:lineRule="auto"/>
      </w:pPr>
      <w:r>
        <w:separator/>
      </w:r>
    </w:p>
  </w:footnote>
  <w:footnote w:type="continuationSeparator" w:id="0">
    <w:p w:rsidR="00415681" w:rsidRDefault="00415681" w:rsidP="00D6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E4" w:rsidRDefault="00D647E4" w:rsidP="00D647E4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D4C8BD9" wp14:editId="2C9DFFFD">
          <wp:extent cx="4994695" cy="951231"/>
          <wp:effectExtent l="0" t="0" r="0" b="0"/>
          <wp:docPr id="3" name="Imagem 3" descr="C:\Users\danielle.paiva\Desktop\05-06-19-régua-de-assinaturas-horizont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le.paiva\Desktop\05-06-19-régua-de-assinaturas-horizontal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8362" cy="951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47E4" w:rsidRPr="00D647E4" w:rsidRDefault="00D647E4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48E"/>
    <w:multiLevelType w:val="hybridMultilevel"/>
    <w:tmpl w:val="0AD85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3D71"/>
    <w:multiLevelType w:val="hybridMultilevel"/>
    <w:tmpl w:val="D46E03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45204"/>
    <w:multiLevelType w:val="hybridMultilevel"/>
    <w:tmpl w:val="787EEA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64216"/>
    <w:multiLevelType w:val="hybridMultilevel"/>
    <w:tmpl w:val="FCD6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C62C9"/>
    <w:multiLevelType w:val="hybridMultilevel"/>
    <w:tmpl w:val="1BF62E8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266D0"/>
    <w:multiLevelType w:val="multilevel"/>
    <w:tmpl w:val="FF40F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9F0186"/>
    <w:multiLevelType w:val="hybridMultilevel"/>
    <w:tmpl w:val="D1F8C122"/>
    <w:lvl w:ilvl="0" w:tplc="64C41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B1BE9"/>
    <w:multiLevelType w:val="hybridMultilevel"/>
    <w:tmpl w:val="C99E356C"/>
    <w:lvl w:ilvl="0" w:tplc="B712CA2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8384D"/>
    <w:multiLevelType w:val="hybridMultilevel"/>
    <w:tmpl w:val="98BAC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D60D1"/>
    <w:multiLevelType w:val="hybridMultilevel"/>
    <w:tmpl w:val="F2B6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C003E"/>
    <w:multiLevelType w:val="hybridMultilevel"/>
    <w:tmpl w:val="083AFD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EC"/>
    <w:rsid w:val="00005FC2"/>
    <w:rsid w:val="00015560"/>
    <w:rsid w:val="000158DA"/>
    <w:rsid w:val="00020A28"/>
    <w:rsid w:val="0002174E"/>
    <w:rsid w:val="00024AF2"/>
    <w:rsid w:val="00027E82"/>
    <w:rsid w:val="0003001A"/>
    <w:rsid w:val="000357DF"/>
    <w:rsid w:val="00036F92"/>
    <w:rsid w:val="00042FA6"/>
    <w:rsid w:val="00043E51"/>
    <w:rsid w:val="0005062C"/>
    <w:rsid w:val="0005317C"/>
    <w:rsid w:val="000548B5"/>
    <w:rsid w:val="00054FE2"/>
    <w:rsid w:val="000564B1"/>
    <w:rsid w:val="000763D4"/>
    <w:rsid w:val="000973F9"/>
    <w:rsid w:val="00097E62"/>
    <w:rsid w:val="000A0C02"/>
    <w:rsid w:val="000A21ED"/>
    <w:rsid w:val="000A3988"/>
    <w:rsid w:val="000A4B57"/>
    <w:rsid w:val="000B3ABC"/>
    <w:rsid w:val="000B7C20"/>
    <w:rsid w:val="000C6BA0"/>
    <w:rsid w:val="000D11EA"/>
    <w:rsid w:val="000D47C4"/>
    <w:rsid w:val="000D6F65"/>
    <w:rsid w:val="000D749F"/>
    <w:rsid w:val="000E7EF0"/>
    <w:rsid w:val="00105BB1"/>
    <w:rsid w:val="00113BF3"/>
    <w:rsid w:val="001140F5"/>
    <w:rsid w:val="00114197"/>
    <w:rsid w:val="00114C21"/>
    <w:rsid w:val="00126058"/>
    <w:rsid w:val="00127CAF"/>
    <w:rsid w:val="001350A9"/>
    <w:rsid w:val="00137AB8"/>
    <w:rsid w:val="00140FDC"/>
    <w:rsid w:val="001441B2"/>
    <w:rsid w:val="001444FB"/>
    <w:rsid w:val="001451F6"/>
    <w:rsid w:val="00145FA7"/>
    <w:rsid w:val="00152FD0"/>
    <w:rsid w:val="00153A78"/>
    <w:rsid w:val="0015729E"/>
    <w:rsid w:val="001645F4"/>
    <w:rsid w:val="00175023"/>
    <w:rsid w:val="00175EF5"/>
    <w:rsid w:val="001772AC"/>
    <w:rsid w:val="0018223A"/>
    <w:rsid w:val="001930BF"/>
    <w:rsid w:val="0019537F"/>
    <w:rsid w:val="001A446A"/>
    <w:rsid w:val="001A7107"/>
    <w:rsid w:val="001A72F1"/>
    <w:rsid w:val="001B056B"/>
    <w:rsid w:val="001B5D09"/>
    <w:rsid w:val="001C225A"/>
    <w:rsid w:val="001C2A0D"/>
    <w:rsid w:val="001C3251"/>
    <w:rsid w:val="001C3FC0"/>
    <w:rsid w:val="001C41E5"/>
    <w:rsid w:val="001C476A"/>
    <w:rsid w:val="001D093B"/>
    <w:rsid w:val="001D3C54"/>
    <w:rsid w:val="001D49A7"/>
    <w:rsid w:val="001D7C79"/>
    <w:rsid w:val="001E5CE4"/>
    <w:rsid w:val="001F1942"/>
    <w:rsid w:val="001F427D"/>
    <w:rsid w:val="002027EB"/>
    <w:rsid w:val="00205BD4"/>
    <w:rsid w:val="00223B95"/>
    <w:rsid w:val="00227DC5"/>
    <w:rsid w:val="00233D47"/>
    <w:rsid w:val="0024641D"/>
    <w:rsid w:val="00253906"/>
    <w:rsid w:val="00254911"/>
    <w:rsid w:val="0025597A"/>
    <w:rsid w:val="00255D4C"/>
    <w:rsid w:val="002575D8"/>
    <w:rsid w:val="00273ADD"/>
    <w:rsid w:val="00276525"/>
    <w:rsid w:val="00291574"/>
    <w:rsid w:val="00293EA4"/>
    <w:rsid w:val="00295288"/>
    <w:rsid w:val="002957CB"/>
    <w:rsid w:val="0029740C"/>
    <w:rsid w:val="00297B86"/>
    <w:rsid w:val="002A54B2"/>
    <w:rsid w:val="002A5BAF"/>
    <w:rsid w:val="002A6B16"/>
    <w:rsid w:val="002A72A7"/>
    <w:rsid w:val="002A7CA8"/>
    <w:rsid w:val="002B0974"/>
    <w:rsid w:val="002B6708"/>
    <w:rsid w:val="002C108A"/>
    <w:rsid w:val="002C4D86"/>
    <w:rsid w:val="002C6AFF"/>
    <w:rsid w:val="002D64C4"/>
    <w:rsid w:val="002E02C7"/>
    <w:rsid w:val="002F07FC"/>
    <w:rsid w:val="002F0B98"/>
    <w:rsid w:val="002F2017"/>
    <w:rsid w:val="00305EFE"/>
    <w:rsid w:val="0031108A"/>
    <w:rsid w:val="00314B3E"/>
    <w:rsid w:val="00314D8B"/>
    <w:rsid w:val="00315033"/>
    <w:rsid w:val="00317F52"/>
    <w:rsid w:val="00324192"/>
    <w:rsid w:val="0032534C"/>
    <w:rsid w:val="003344CC"/>
    <w:rsid w:val="00336F8E"/>
    <w:rsid w:val="00337DC0"/>
    <w:rsid w:val="00351096"/>
    <w:rsid w:val="00354AE8"/>
    <w:rsid w:val="00361CD8"/>
    <w:rsid w:val="00370341"/>
    <w:rsid w:val="00373FF0"/>
    <w:rsid w:val="00385EE0"/>
    <w:rsid w:val="00386087"/>
    <w:rsid w:val="00392987"/>
    <w:rsid w:val="00395B03"/>
    <w:rsid w:val="003A536E"/>
    <w:rsid w:val="003A74DD"/>
    <w:rsid w:val="003C0D72"/>
    <w:rsid w:val="003C1247"/>
    <w:rsid w:val="003C2E7C"/>
    <w:rsid w:val="003C366F"/>
    <w:rsid w:val="003D056B"/>
    <w:rsid w:val="003D17D8"/>
    <w:rsid w:val="003D2962"/>
    <w:rsid w:val="003D3A03"/>
    <w:rsid w:val="003D6A4D"/>
    <w:rsid w:val="003E0015"/>
    <w:rsid w:val="003E0C1F"/>
    <w:rsid w:val="003E12AB"/>
    <w:rsid w:val="003E19B7"/>
    <w:rsid w:val="003F2C6E"/>
    <w:rsid w:val="003F568B"/>
    <w:rsid w:val="003F5A12"/>
    <w:rsid w:val="00404B42"/>
    <w:rsid w:val="00411D46"/>
    <w:rsid w:val="00412E6D"/>
    <w:rsid w:val="00415681"/>
    <w:rsid w:val="0041710E"/>
    <w:rsid w:val="004177EA"/>
    <w:rsid w:val="0042454F"/>
    <w:rsid w:val="004306AF"/>
    <w:rsid w:val="00431352"/>
    <w:rsid w:val="00436B13"/>
    <w:rsid w:val="004403B8"/>
    <w:rsid w:val="004450DC"/>
    <w:rsid w:val="004518EE"/>
    <w:rsid w:val="00453AD7"/>
    <w:rsid w:val="00454728"/>
    <w:rsid w:val="00455AE5"/>
    <w:rsid w:val="00455F97"/>
    <w:rsid w:val="00464DB0"/>
    <w:rsid w:val="00466E28"/>
    <w:rsid w:val="004774C6"/>
    <w:rsid w:val="004801E6"/>
    <w:rsid w:val="00483B7A"/>
    <w:rsid w:val="0048711B"/>
    <w:rsid w:val="004930A1"/>
    <w:rsid w:val="00493E2F"/>
    <w:rsid w:val="00496B3E"/>
    <w:rsid w:val="004A035B"/>
    <w:rsid w:val="004A1473"/>
    <w:rsid w:val="004A2423"/>
    <w:rsid w:val="004B396A"/>
    <w:rsid w:val="004B66C7"/>
    <w:rsid w:val="004C0032"/>
    <w:rsid w:val="004C15C6"/>
    <w:rsid w:val="004C208A"/>
    <w:rsid w:val="004C36F0"/>
    <w:rsid w:val="004C7783"/>
    <w:rsid w:val="004E3081"/>
    <w:rsid w:val="004E44F2"/>
    <w:rsid w:val="004E5067"/>
    <w:rsid w:val="004E7DFF"/>
    <w:rsid w:val="004F55FD"/>
    <w:rsid w:val="005109BA"/>
    <w:rsid w:val="00510F76"/>
    <w:rsid w:val="00515D70"/>
    <w:rsid w:val="005169A9"/>
    <w:rsid w:val="00521107"/>
    <w:rsid w:val="00532E5B"/>
    <w:rsid w:val="005331A6"/>
    <w:rsid w:val="00534D29"/>
    <w:rsid w:val="00537B1A"/>
    <w:rsid w:val="005430BB"/>
    <w:rsid w:val="005517B7"/>
    <w:rsid w:val="0055196E"/>
    <w:rsid w:val="00553860"/>
    <w:rsid w:val="00567238"/>
    <w:rsid w:val="0057555C"/>
    <w:rsid w:val="00577C7E"/>
    <w:rsid w:val="005840D8"/>
    <w:rsid w:val="0058512E"/>
    <w:rsid w:val="00585827"/>
    <w:rsid w:val="00585A4C"/>
    <w:rsid w:val="00586C4E"/>
    <w:rsid w:val="0059051E"/>
    <w:rsid w:val="005917CC"/>
    <w:rsid w:val="00593BBE"/>
    <w:rsid w:val="005A2D53"/>
    <w:rsid w:val="005A3411"/>
    <w:rsid w:val="005A5DF2"/>
    <w:rsid w:val="005B04D2"/>
    <w:rsid w:val="005B0A10"/>
    <w:rsid w:val="005B2677"/>
    <w:rsid w:val="005B40EB"/>
    <w:rsid w:val="005B76E6"/>
    <w:rsid w:val="005C0864"/>
    <w:rsid w:val="005C1889"/>
    <w:rsid w:val="005C1FF6"/>
    <w:rsid w:val="005D4774"/>
    <w:rsid w:val="005D644B"/>
    <w:rsid w:val="005E02A3"/>
    <w:rsid w:val="005E4081"/>
    <w:rsid w:val="005F06FF"/>
    <w:rsid w:val="0060396A"/>
    <w:rsid w:val="006065BB"/>
    <w:rsid w:val="00614A58"/>
    <w:rsid w:val="006266C7"/>
    <w:rsid w:val="00627A4C"/>
    <w:rsid w:val="006420BA"/>
    <w:rsid w:val="006448A2"/>
    <w:rsid w:val="00646654"/>
    <w:rsid w:val="00660958"/>
    <w:rsid w:val="00670689"/>
    <w:rsid w:val="00670FFA"/>
    <w:rsid w:val="0067292D"/>
    <w:rsid w:val="00674994"/>
    <w:rsid w:val="00683457"/>
    <w:rsid w:val="00684A69"/>
    <w:rsid w:val="00687729"/>
    <w:rsid w:val="00690709"/>
    <w:rsid w:val="00694AF6"/>
    <w:rsid w:val="006A0CCF"/>
    <w:rsid w:val="006A4B3D"/>
    <w:rsid w:val="006A4B45"/>
    <w:rsid w:val="006A7280"/>
    <w:rsid w:val="006C0150"/>
    <w:rsid w:val="006C1AD1"/>
    <w:rsid w:val="006C22EC"/>
    <w:rsid w:val="006C2A0B"/>
    <w:rsid w:val="006D3390"/>
    <w:rsid w:val="006E1284"/>
    <w:rsid w:val="006E699E"/>
    <w:rsid w:val="006F17DE"/>
    <w:rsid w:val="006F5CD4"/>
    <w:rsid w:val="006F5FAE"/>
    <w:rsid w:val="00700145"/>
    <w:rsid w:val="00702A2D"/>
    <w:rsid w:val="0070404D"/>
    <w:rsid w:val="007045AA"/>
    <w:rsid w:val="00704EEF"/>
    <w:rsid w:val="00706F47"/>
    <w:rsid w:val="00706FF8"/>
    <w:rsid w:val="007207C9"/>
    <w:rsid w:val="00726339"/>
    <w:rsid w:val="00730322"/>
    <w:rsid w:val="00733CAF"/>
    <w:rsid w:val="0073565F"/>
    <w:rsid w:val="00744DDC"/>
    <w:rsid w:val="00744FB2"/>
    <w:rsid w:val="00753253"/>
    <w:rsid w:val="00757924"/>
    <w:rsid w:val="007700CF"/>
    <w:rsid w:val="007731FA"/>
    <w:rsid w:val="007739DB"/>
    <w:rsid w:val="00775C25"/>
    <w:rsid w:val="00785652"/>
    <w:rsid w:val="00787278"/>
    <w:rsid w:val="007879EF"/>
    <w:rsid w:val="007A1D53"/>
    <w:rsid w:val="007A55F5"/>
    <w:rsid w:val="007A56B8"/>
    <w:rsid w:val="007C6125"/>
    <w:rsid w:val="007D0735"/>
    <w:rsid w:val="007D181E"/>
    <w:rsid w:val="007D5233"/>
    <w:rsid w:val="007D77E4"/>
    <w:rsid w:val="007D7C76"/>
    <w:rsid w:val="007E0CA2"/>
    <w:rsid w:val="007E1D4D"/>
    <w:rsid w:val="007E7248"/>
    <w:rsid w:val="007F0BF9"/>
    <w:rsid w:val="008022EC"/>
    <w:rsid w:val="00802F6A"/>
    <w:rsid w:val="008037CA"/>
    <w:rsid w:val="0080395C"/>
    <w:rsid w:val="00804CAA"/>
    <w:rsid w:val="00804DF1"/>
    <w:rsid w:val="00804F0E"/>
    <w:rsid w:val="00811278"/>
    <w:rsid w:val="00812D73"/>
    <w:rsid w:val="00812F91"/>
    <w:rsid w:val="00813647"/>
    <w:rsid w:val="00813C9A"/>
    <w:rsid w:val="00813D71"/>
    <w:rsid w:val="00815CE6"/>
    <w:rsid w:val="00816C8A"/>
    <w:rsid w:val="00822306"/>
    <w:rsid w:val="00826F53"/>
    <w:rsid w:val="0082755D"/>
    <w:rsid w:val="00831FC9"/>
    <w:rsid w:val="008364B9"/>
    <w:rsid w:val="0083656E"/>
    <w:rsid w:val="00836952"/>
    <w:rsid w:val="00837DD2"/>
    <w:rsid w:val="00841123"/>
    <w:rsid w:val="008462CF"/>
    <w:rsid w:val="008465C9"/>
    <w:rsid w:val="00846C98"/>
    <w:rsid w:val="00851E95"/>
    <w:rsid w:val="008602D9"/>
    <w:rsid w:val="00862825"/>
    <w:rsid w:val="00872608"/>
    <w:rsid w:val="008727EF"/>
    <w:rsid w:val="008737B6"/>
    <w:rsid w:val="00877DB2"/>
    <w:rsid w:val="0088265B"/>
    <w:rsid w:val="00882CF9"/>
    <w:rsid w:val="008833EA"/>
    <w:rsid w:val="00883C54"/>
    <w:rsid w:val="00887467"/>
    <w:rsid w:val="008904A6"/>
    <w:rsid w:val="00892E11"/>
    <w:rsid w:val="00894D81"/>
    <w:rsid w:val="00897285"/>
    <w:rsid w:val="008A015B"/>
    <w:rsid w:val="008A3CD5"/>
    <w:rsid w:val="008A573D"/>
    <w:rsid w:val="008B2034"/>
    <w:rsid w:val="008C4CA9"/>
    <w:rsid w:val="008C5C59"/>
    <w:rsid w:val="008C6601"/>
    <w:rsid w:val="008D1922"/>
    <w:rsid w:val="008D1C8F"/>
    <w:rsid w:val="008D545C"/>
    <w:rsid w:val="008E022E"/>
    <w:rsid w:val="008E1107"/>
    <w:rsid w:val="008E1E2E"/>
    <w:rsid w:val="008E4C3B"/>
    <w:rsid w:val="008E5E86"/>
    <w:rsid w:val="008E7220"/>
    <w:rsid w:val="008F17B5"/>
    <w:rsid w:val="008F2AB4"/>
    <w:rsid w:val="008F4083"/>
    <w:rsid w:val="008F562F"/>
    <w:rsid w:val="009002F4"/>
    <w:rsid w:val="00902E0A"/>
    <w:rsid w:val="0090523C"/>
    <w:rsid w:val="0090792A"/>
    <w:rsid w:val="00913CBA"/>
    <w:rsid w:val="0092375A"/>
    <w:rsid w:val="0092400C"/>
    <w:rsid w:val="009365B2"/>
    <w:rsid w:val="0094042B"/>
    <w:rsid w:val="00941C99"/>
    <w:rsid w:val="009467D0"/>
    <w:rsid w:val="00950675"/>
    <w:rsid w:val="00952A40"/>
    <w:rsid w:val="00952B08"/>
    <w:rsid w:val="0095677C"/>
    <w:rsid w:val="00963162"/>
    <w:rsid w:val="00965C48"/>
    <w:rsid w:val="00965F88"/>
    <w:rsid w:val="00966956"/>
    <w:rsid w:val="00967C68"/>
    <w:rsid w:val="00967F10"/>
    <w:rsid w:val="00973DE0"/>
    <w:rsid w:val="00975B91"/>
    <w:rsid w:val="00980F95"/>
    <w:rsid w:val="00987AFC"/>
    <w:rsid w:val="00992471"/>
    <w:rsid w:val="009A67B8"/>
    <w:rsid w:val="009A6A22"/>
    <w:rsid w:val="009B00D3"/>
    <w:rsid w:val="009B14BF"/>
    <w:rsid w:val="009B28BF"/>
    <w:rsid w:val="009B530E"/>
    <w:rsid w:val="009B6AA5"/>
    <w:rsid w:val="009C125C"/>
    <w:rsid w:val="009C531E"/>
    <w:rsid w:val="009E1CBD"/>
    <w:rsid w:val="009E4409"/>
    <w:rsid w:val="009E6253"/>
    <w:rsid w:val="009E68C8"/>
    <w:rsid w:val="009F19BD"/>
    <w:rsid w:val="009F34B0"/>
    <w:rsid w:val="00A0066A"/>
    <w:rsid w:val="00A02840"/>
    <w:rsid w:val="00A0518E"/>
    <w:rsid w:val="00A153D5"/>
    <w:rsid w:val="00A15AFE"/>
    <w:rsid w:val="00A2239A"/>
    <w:rsid w:val="00A404EF"/>
    <w:rsid w:val="00A438BA"/>
    <w:rsid w:val="00A43E9F"/>
    <w:rsid w:val="00A46556"/>
    <w:rsid w:val="00A4659F"/>
    <w:rsid w:val="00A54447"/>
    <w:rsid w:val="00A71F29"/>
    <w:rsid w:val="00A7590A"/>
    <w:rsid w:val="00A7677D"/>
    <w:rsid w:val="00A80C41"/>
    <w:rsid w:val="00A921B2"/>
    <w:rsid w:val="00A92642"/>
    <w:rsid w:val="00A94276"/>
    <w:rsid w:val="00A94621"/>
    <w:rsid w:val="00A97670"/>
    <w:rsid w:val="00AA1FE0"/>
    <w:rsid w:val="00AA4BC0"/>
    <w:rsid w:val="00AA6B0E"/>
    <w:rsid w:val="00AA6B68"/>
    <w:rsid w:val="00AB3409"/>
    <w:rsid w:val="00AC0421"/>
    <w:rsid w:val="00AC07F6"/>
    <w:rsid w:val="00AC2571"/>
    <w:rsid w:val="00AC5FF2"/>
    <w:rsid w:val="00AD054C"/>
    <w:rsid w:val="00AD113E"/>
    <w:rsid w:val="00AD2150"/>
    <w:rsid w:val="00AD37B7"/>
    <w:rsid w:val="00AE5010"/>
    <w:rsid w:val="00AE511A"/>
    <w:rsid w:val="00AE5957"/>
    <w:rsid w:val="00AF6D5A"/>
    <w:rsid w:val="00B03CB1"/>
    <w:rsid w:val="00B04F63"/>
    <w:rsid w:val="00B11C22"/>
    <w:rsid w:val="00B1740D"/>
    <w:rsid w:val="00B20FAE"/>
    <w:rsid w:val="00B2634E"/>
    <w:rsid w:val="00B31324"/>
    <w:rsid w:val="00B366CA"/>
    <w:rsid w:val="00B36933"/>
    <w:rsid w:val="00B4080F"/>
    <w:rsid w:val="00B40C03"/>
    <w:rsid w:val="00B42650"/>
    <w:rsid w:val="00B46917"/>
    <w:rsid w:val="00B52DB2"/>
    <w:rsid w:val="00B5486F"/>
    <w:rsid w:val="00B570B0"/>
    <w:rsid w:val="00B57100"/>
    <w:rsid w:val="00B61354"/>
    <w:rsid w:val="00B67480"/>
    <w:rsid w:val="00B67A98"/>
    <w:rsid w:val="00B73FF1"/>
    <w:rsid w:val="00B74FF3"/>
    <w:rsid w:val="00B83108"/>
    <w:rsid w:val="00B8469F"/>
    <w:rsid w:val="00B87660"/>
    <w:rsid w:val="00B9087C"/>
    <w:rsid w:val="00B9338B"/>
    <w:rsid w:val="00B93F5E"/>
    <w:rsid w:val="00B978DA"/>
    <w:rsid w:val="00BA6B47"/>
    <w:rsid w:val="00BB089C"/>
    <w:rsid w:val="00BB6353"/>
    <w:rsid w:val="00BC0347"/>
    <w:rsid w:val="00BD08BF"/>
    <w:rsid w:val="00BD4EE6"/>
    <w:rsid w:val="00BE0878"/>
    <w:rsid w:val="00BE0C60"/>
    <w:rsid w:val="00BE4E21"/>
    <w:rsid w:val="00BF35D4"/>
    <w:rsid w:val="00BF5BEC"/>
    <w:rsid w:val="00C01E78"/>
    <w:rsid w:val="00C03641"/>
    <w:rsid w:val="00C12F91"/>
    <w:rsid w:val="00C1572C"/>
    <w:rsid w:val="00C1742A"/>
    <w:rsid w:val="00C17DEC"/>
    <w:rsid w:val="00C247E3"/>
    <w:rsid w:val="00C2485D"/>
    <w:rsid w:val="00C26CE3"/>
    <w:rsid w:val="00C31165"/>
    <w:rsid w:val="00C34CC6"/>
    <w:rsid w:val="00C40635"/>
    <w:rsid w:val="00C464A2"/>
    <w:rsid w:val="00C4650C"/>
    <w:rsid w:val="00C56604"/>
    <w:rsid w:val="00C60944"/>
    <w:rsid w:val="00C62063"/>
    <w:rsid w:val="00C644C8"/>
    <w:rsid w:val="00C66547"/>
    <w:rsid w:val="00C74439"/>
    <w:rsid w:val="00C748B6"/>
    <w:rsid w:val="00C8022B"/>
    <w:rsid w:val="00C85070"/>
    <w:rsid w:val="00C919E3"/>
    <w:rsid w:val="00C941C7"/>
    <w:rsid w:val="00CB1433"/>
    <w:rsid w:val="00CB2110"/>
    <w:rsid w:val="00CB25C2"/>
    <w:rsid w:val="00CB2FAB"/>
    <w:rsid w:val="00CB3F16"/>
    <w:rsid w:val="00CC3C4C"/>
    <w:rsid w:val="00CC562F"/>
    <w:rsid w:val="00CC629C"/>
    <w:rsid w:val="00CD0D87"/>
    <w:rsid w:val="00CD4D6D"/>
    <w:rsid w:val="00CE2465"/>
    <w:rsid w:val="00CE503E"/>
    <w:rsid w:val="00CE637F"/>
    <w:rsid w:val="00CE729B"/>
    <w:rsid w:val="00CF0546"/>
    <w:rsid w:val="00CF1AE3"/>
    <w:rsid w:val="00D00433"/>
    <w:rsid w:val="00D1575A"/>
    <w:rsid w:val="00D17C64"/>
    <w:rsid w:val="00D17F99"/>
    <w:rsid w:val="00D21B29"/>
    <w:rsid w:val="00D22D84"/>
    <w:rsid w:val="00D34748"/>
    <w:rsid w:val="00D44901"/>
    <w:rsid w:val="00D547E2"/>
    <w:rsid w:val="00D564D2"/>
    <w:rsid w:val="00D57B08"/>
    <w:rsid w:val="00D57E51"/>
    <w:rsid w:val="00D60EFF"/>
    <w:rsid w:val="00D61547"/>
    <w:rsid w:val="00D628EF"/>
    <w:rsid w:val="00D647E4"/>
    <w:rsid w:val="00D6648E"/>
    <w:rsid w:val="00D71505"/>
    <w:rsid w:val="00D8009F"/>
    <w:rsid w:val="00D80C3E"/>
    <w:rsid w:val="00D839D9"/>
    <w:rsid w:val="00D87146"/>
    <w:rsid w:val="00D9685A"/>
    <w:rsid w:val="00DA3C15"/>
    <w:rsid w:val="00DA4127"/>
    <w:rsid w:val="00DA4F26"/>
    <w:rsid w:val="00DB4578"/>
    <w:rsid w:val="00DB525F"/>
    <w:rsid w:val="00DB6FB8"/>
    <w:rsid w:val="00DC4BE5"/>
    <w:rsid w:val="00DC6B18"/>
    <w:rsid w:val="00DD1C33"/>
    <w:rsid w:val="00DD5AC0"/>
    <w:rsid w:val="00DD6674"/>
    <w:rsid w:val="00DD69B2"/>
    <w:rsid w:val="00DD6EDF"/>
    <w:rsid w:val="00DE1E87"/>
    <w:rsid w:val="00DE4E8D"/>
    <w:rsid w:val="00DE5EE2"/>
    <w:rsid w:val="00DE777C"/>
    <w:rsid w:val="00DF5C9A"/>
    <w:rsid w:val="00DF5F81"/>
    <w:rsid w:val="00DF666C"/>
    <w:rsid w:val="00DF7066"/>
    <w:rsid w:val="00E0015A"/>
    <w:rsid w:val="00E03DD9"/>
    <w:rsid w:val="00E056D6"/>
    <w:rsid w:val="00E07876"/>
    <w:rsid w:val="00E23EC3"/>
    <w:rsid w:val="00E24B6F"/>
    <w:rsid w:val="00E255F3"/>
    <w:rsid w:val="00E26A2D"/>
    <w:rsid w:val="00E30935"/>
    <w:rsid w:val="00E30A35"/>
    <w:rsid w:val="00E32821"/>
    <w:rsid w:val="00E3473F"/>
    <w:rsid w:val="00E41A2F"/>
    <w:rsid w:val="00E4585A"/>
    <w:rsid w:val="00E45CD0"/>
    <w:rsid w:val="00E51C6B"/>
    <w:rsid w:val="00E542CF"/>
    <w:rsid w:val="00E570C5"/>
    <w:rsid w:val="00E57724"/>
    <w:rsid w:val="00E61CD0"/>
    <w:rsid w:val="00E648CA"/>
    <w:rsid w:val="00E6654A"/>
    <w:rsid w:val="00E66B50"/>
    <w:rsid w:val="00E70F46"/>
    <w:rsid w:val="00E71B8F"/>
    <w:rsid w:val="00E815B5"/>
    <w:rsid w:val="00E82437"/>
    <w:rsid w:val="00E84FE3"/>
    <w:rsid w:val="00E86A7C"/>
    <w:rsid w:val="00E876CD"/>
    <w:rsid w:val="00E945F6"/>
    <w:rsid w:val="00E94881"/>
    <w:rsid w:val="00E96C8E"/>
    <w:rsid w:val="00EA04D6"/>
    <w:rsid w:val="00EA49CD"/>
    <w:rsid w:val="00EA4C94"/>
    <w:rsid w:val="00EA65F7"/>
    <w:rsid w:val="00EA703A"/>
    <w:rsid w:val="00EB0464"/>
    <w:rsid w:val="00EB3240"/>
    <w:rsid w:val="00EB6E01"/>
    <w:rsid w:val="00EC3CC0"/>
    <w:rsid w:val="00EC538E"/>
    <w:rsid w:val="00ED1A91"/>
    <w:rsid w:val="00ED5178"/>
    <w:rsid w:val="00ED62B0"/>
    <w:rsid w:val="00ED70A5"/>
    <w:rsid w:val="00EF2880"/>
    <w:rsid w:val="00EF392C"/>
    <w:rsid w:val="00EF3AEC"/>
    <w:rsid w:val="00EF459A"/>
    <w:rsid w:val="00EF472B"/>
    <w:rsid w:val="00EF75F7"/>
    <w:rsid w:val="00F11B1D"/>
    <w:rsid w:val="00F1371C"/>
    <w:rsid w:val="00F13901"/>
    <w:rsid w:val="00F17EFF"/>
    <w:rsid w:val="00F27779"/>
    <w:rsid w:val="00F30D78"/>
    <w:rsid w:val="00F328A1"/>
    <w:rsid w:val="00F330A2"/>
    <w:rsid w:val="00F33DC9"/>
    <w:rsid w:val="00F37AA5"/>
    <w:rsid w:val="00F4135A"/>
    <w:rsid w:val="00F4158F"/>
    <w:rsid w:val="00F45465"/>
    <w:rsid w:val="00F55409"/>
    <w:rsid w:val="00F633D4"/>
    <w:rsid w:val="00F63920"/>
    <w:rsid w:val="00F64582"/>
    <w:rsid w:val="00F669A0"/>
    <w:rsid w:val="00F66C7A"/>
    <w:rsid w:val="00F76EED"/>
    <w:rsid w:val="00F8233C"/>
    <w:rsid w:val="00F82D9B"/>
    <w:rsid w:val="00F85123"/>
    <w:rsid w:val="00F92171"/>
    <w:rsid w:val="00F94346"/>
    <w:rsid w:val="00F977C5"/>
    <w:rsid w:val="00F97BAE"/>
    <w:rsid w:val="00FA02ED"/>
    <w:rsid w:val="00FA1EF8"/>
    <w:rsid w:val="00FA2344"/>
    <w:rsid w:val="00FA6642"/>
    <w:rsid w:val="00FA6CBC"/>
    <w:rsid w:val="00FA71E3"/>
    <w:rsid w:val="00FA7C91"/>
    <w:rsid w:val="00FB0B77"/>
    <w:rsid w:val="00FB4B5F"/>
    <w:rsid w:val="00FB6A28"/>
    <w:rsid w:val="00FC3AC0"/>
    <w:rsid w:val="00FC440E"/>
    <w:rsid w:val="00FC517B"/>
    <w:rsid w:val="00FD248C"/>
    <w:rsid w:val="00FD6428"/>
    <w:rsid w:val="00FE3BA8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22EC"/>
  </w:style>
  <w:style w:type="paragraph" w:styleId="Textodecomentrio">
    <w:name w:val="annotation text"/>
    <w:basedOn w:val="Normal"/>
    <w:link w:val="TextodecomentrioChar"/>
    <w:uiPriority w:val="99"/>
    <w:unhideWhenUsed/>
    <w:rsid w:val="00802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2E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22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35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7E4"/>
  </w:style>
  <w:style w:type="paragraph" w:styleId="Rodap">
    <w:name w:val="footer"/>
    <w:basedOn w:val="Normal"/>
    <w:link w:val="RodapChar"/>
    <w:uiPriority w:val="99"/>
    <w:unhideWhenUsed/>
    <w:rsid w:val="00D6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22EC"/>
  </w:style>
  <w:style w:type="paragraph" w:styleId="Textodecomentrio">
    <w:name w:val="annotation text"/>
    <w:basedOn w:val="Normal"/>
    <w:link w:val="TextodecomentrioChar"/>
    <w:uiPriority w:val="99"/>
    <w:unhideWhenUsed/>
    <w:rsid w:val="00802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2E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22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35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7E4"/>
  </w:style>
  <w:style w:type="paragraph" w:styleId="Rodap">
    <w:name w:val="footer"/>
    <w:basedOn w:val="Normal"/>
    <w:link w:val="RodapChar"/>
    <w:uiPriority w:val="99"/>
    <w:unhideWhenUsed/>
    <w:rsid w:val="00D6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ultur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59A7-ED55-43A2-95B6-3A041845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Matos</dc:creator>
  <cp:lastModifiedBy>Danielle de Paiva Pinheiro</cp:lastModifiedBy>
  <cp:revision>5</cp:revision>
  <cp:lastPrinted>2017-09-20T19:47:00Z</cp:lastPrinted>
  <dcterms:created xsi:type="dcterms:W3CDTF">2019-10-09T18:51:00Z</dcterms:created>
  <dcterms:modified xsi:type="dcterms:W3CDTF">2019-10-11T18:50:00Z</dcterms:modified>
</cp:coreProperties>
</file>