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36" w:rsidRPr="00DF2E8F" w:rsidRDefault="00E92797" w:rsidP="00570136">
      <w:pPr>
        <w:jc w:val="center"/>
        <w:rPr>
          <w:rFonts w:asciiTheme="minorHAnsi" w:hAnsiTheme="minorHAnsi" w:cstheme="minorHAnsi"/>
          <w:b/>
          <w:sz w:val="28"/>
          <w:szCs w:val="20"/>
          <w:u w:val="single"/>
        </w:rPr>
      </w:pPr>
      <w:r>
        <w:rPr>
          <w:rFonts w:asciiTheme="minorHAnsi" w:hAnsiTheme="minorHAnsi" w:cstheme="minorHAnsi"/>
          <w:b/>
          <w:sz w:val="28"/>
          <w:szCs w:val="20"/>
          <w:u w:val="single"/>
        </w:rPr>
        <w:t>ANEXO I</w:t>
      </w:r>
      <w:bookmarkStart w:id="0" w:name="_GoBack"/>
      <w:bookmarkEnd w:id="0"/>
    </w:p>
    <w:p w:rsidR="00570136" w:rsidRPr="00DF2E8F" w:rsidRDefault="00570136" w:rsidP="00570136">
      <w:pPr>
        <w:spacing w:line="240" w:lineRule="auto"/>
        <w:jc w:val="center"/>
        <w:rPr>
          <w:rFonts w:asciiTheme="minorHAnsi" w:hAnsiTheme="minorHAnsi" w:cstheme="minorHAnsi"/>
          <w:b/>
          <w:szCs w:val="20"/>
          <w:u w:val="single"/>
        </w:rPr>
      </w:pPr>
      <w:r w:rsidRPr="00DF2E8F">
        <w:rPr>
          <w:rFonts w:asciiTheme="minorHAnsi" w:hAnsiTheme="minorHAnsi" w:cstheme="minorHAnsi"/>
          <w:b/>
          <w:szCs w:val="20"/>
          <w:u w:val="single"/>
        </w:rPr>
        <w:t>DECLARAÇÃO DE INEXISTÊNCIA DE IMPEDIMENTOS</w:t>
      </w:r>
    </w:p>
    <w:p w:rsidR="00570136" w:rsidRPr="00DF2E8F" w:rsidRDefault="00570136" w:rsidP="00570136">
      <w:pPr>
        <w:spacing w:line="240" w:lineRule="auto"/>
        <w:jc w:val="both"/>
        <w:rPr>
          <w:rFonts w:asciiTheme="minorHAnsi" w:hAnsiTheme="minorHAnsi" w:cstheme="minorHAnsi"/>
          <w:b/>
          <w:szCs w:val="20"/>
          <w:u w:val="single"/>
        </w:rPr>
      </w:pPr>
    </w:p>
    <w:p w:rsidR="00570136" w:rsidRPr="00DF2E8F" w:rsidRDefault="00570136" w:rsidP="00570136">
      <w:pPr>
        <w:spacing w:line="240" w:lineRule="auto"/>
        <w:jc w:val="both"/>
        <w:rPr>
          <w:rFonts w:asciiTheme="minorHAnsi" w:hAnsiTheme="minorHAnsi" w:cstheme="minorHAnsi"/>
          <w:b/>
          <w:szCs w:val="20"/>
        </w:rPr>
      </w:pPr>
      <w:r w:rsidRPr="00DF2E8F">
        <w:rPr>
          <w:rFonts w:asciiTheme="minorHAnsi" w:hAnsiTheme="minorHAnsi" w:cstheme="minorHAnsi"/>
          <w:szCs w:val="20"/>
        </w:rPr>
        <w:t xml:space="preserve">EU, </w:t>
      </w:r>
      <w:r w:rsidRPr="00DF2E8F">
        <w:rPr>
          <w:rFonts w:asciiTheme="minorHAnsi" w:hAnsiTheme="minorHAnsi" w:cstheme="minorHAnsi"/>
          <w:color w:val="FF0000"/>
          <w:szCs w:val="20"/>
          <w:u w:val="single"/>
        </w:rPr>
        <w:t>(NOME, NACIONALIDADE, RG, CPF</w:t>
      </w:r>
      <w:proofErr w:type="gramStart"/>
      <w:r w:rsidRPr="00DF2E8F">
        <w:rPr>
          <w:rFonts w:asciiTheme="minorHAnsi" w:hAnsiTheme="minorHAnsi" w:cstheme="minorHAnsi"/>
          <w:color w:val="FF0000"/>
          <w:szCs w:val="20"/>
          <w:u w:val="single"/>
        </w:rPr>
        <w:t>)</w:t>
      </w:r>
      <w:proofErr w:type="gramEnd"/>
      <w:r w:rsidRPr="00DF2E8F">
        <w:rPr>
          <w:rFonts w:asciiTheme="minorHAnsi" w:hAnsiTheme="minorHAnsi" w:cstheme="minorHAnsi"/>
          <w:color w:val="FF0000"/>
          <w:szCs w:val="20"/>
          <w:u w:val="single"/>
        </w:rPr>
        <w:t>*</w:t>
      </w:r>
      <w:r w:rsidRPr="00DF2E8F">
        <w:rPr>
          <w:rFonts w:asciiTheme="minorHAnsi" w:hAnsiTheme="minorHAnsi" w:cstheme="minorHAnsi"/>
          <w:szCs w:val="20"/>
        </w:rPr>
        <w:t xml:space="preserve">, </w:t>
      </w:r>
      <w:r w:rsidRPr="00DF2E8F">
        <w:rPr>
          <w:rFonts w:asciiTheme="minorHAnsi" w:hAnsiTheme="minorHAnsi" w:cstheme="minorHAnsi"/>
          <w:b/>
          <w:szCs w:val="20"/>
        </w:rPr>
        <w:t>RESIDENTE EM</w:t>
      </w:r>
      <w:r w:rsidRPr="00DF2E8F">
        <w:rPr>
          <w:rFonts w:asciiTheme="minorHAnsi" w:hAnsiTheme="minorHAnsi" w:cstheme="minorHAnsi"/>
          <w:szCs w:val="20"/>
        </w:rPr>
        <w:t xml:space="preserve"> </w:t>
      </w:r>
      <w:r w:rsidRPr="00DF2E8F">
        <w:rPr>
          <w:rFonts w:asciiTheme="minorHAnsi" w:hAnsiTheme="minorHAnsi" w:cstheme="minorHAnsi"/>
          <w:color w:val="FF0000"/>
          <w:szCs w:val="20"/>
          <w:u w:val="single"/>
        </w:rPr>
        <w:t>(ENDEREÇO COMPLETO)</w:t>
      </w:r>
      <w:r w:rsidRPr="00DF2E8F">
        <w:rPr>
          <w:rFonts w:asciiTheme="minorHAnsi" w:hAnsiTheme="minorHAnsi" w:cstheme="minorHAnsi"/>
          <w:color w:val="FF0000"/>
          <w:szCs w:val="20"/>
        </w:rPr>
        <w:t>*</w:t>
      </w:r>
      <w:r w:rsidRPr="00DF2E8F">
        <w:rPr>
          <w:rFonts w:asciiTheme="minorHAnsi" w:hAnsiTheme="minorHAnsi" w:cstheme="minorHAnsi"/>
          <w:szCs w:val="20"/>
        </w:rPr>
        <w:t xml:space="preserve">, </w:t>
      </w:r>
      <w:r w:rsidRPr="00DF2E8F">
        <w:rPr>
          <w:rFonts w:asciiTheme="minorHAnsi" w:hAnsiTheme="minorHAnsi" w:cstheme="minorHAnsi"/>
          <w:b/>
          <w:szCs w:val="20"/>
        </w:rPr>
        <w:t>DECLARO, PARA OS DEVIDOS FINS, QUE NÃO ME ENCONTRO NOS CASOS DE IMPEDIMENTOS ESPECÍFICOS</w:t>
      </w:r>
      <w:r>
        <w:rPr>
          <w:rFonts w:asciiTheme="minorHAnsi" w:hAnsiTheme="minorHAnsi" w:cstheme="minorHAnsi"/>
          <w:b/>
          <w:szCs w:val="20"/>
        </w:rPr>
        <w:t xml:space="preserve"> DEFINIDOS NO </w:t>
      </w:r>
      <w:r w:rsidRPr="009B6546">
        <w:rPr>
          <w:rFonts w:asciiTheme="minorHAnsi" w:hAnsiTheme="minorHAnsi" w:cstheme="minorHAnsi"/>
          <w:b/>
        </w:rPr>
        <w:t xml:space="preserve">EDITAL DE CONVOCAÇÃO NACIONAL PARA GRUPOS TEMÁTICOS DE ASSESSORAMENTO TÉCNICO À COMISSÃO DELIBERATIVA DO </w:t>
      </w:r>
      <w:r w:rsidRPr="00B021E5">
        <w:rPr>
          <w:rFonts w:asciiTheme="minorHAnsi" w:hAnsiTheme="minorHAnsi" w:cstheme="minorHAnsi"/>
          <w:b/>
        </w:rPr>
        <w:t>FUNCULTURA – MICROPROJETO CULTURAL 202</w:t>
      </w:r>
      <w:r>
        <w:rPr>
          <w:rFonts w:asciiTheme="minorHAnsi" w:hAnsiTheme="minorHAnsi" w:cstheme="minorHAnsi"/>
          <w:b/>
        </w:rPr>
        <w:t>1</w:t>
      </w:r>
      <w:r w:rsidRPr="00B021E5">
        <w:rPr>
          <w:rFonts w:asciiTheme="minorHAnsi" w:hAnsiTheme="minorHAnsi" w:cstheme="minorHAnsi"/>
          <w:b/>
          <w:szCs w:val="20"/>
        </w:rPr>
        <w:t>, ESPECIALMENTE</w:t>
      </w:r>
      <w:r>
        <w:rPr>
          <w:rFonts w:asciiTheme="minorHAnsi" w:hAnsiTheme="minorHAnsi" w:cstheme="minorHAnsi"/>
          <w:b/>
          <w:szCs w:val="20"/>
        </w:rPr>
        <w:t xml:space="preserve"> DAS VEDAÇÕES DISPOSTAS NO ITEM 5 DO REFERIDO EDITAL, AS QUAIS LISTAM-SE ABAIXO:</w:t>
      </w:r>
    </w:p>
    <w:p w:rsidR="00570136" w:rsidRPr="00DF2E8F" w:rsidRDefault="00570136" w:rsidP="00570136">
      <w:pPr>
        <w:spacing w:line="240" w:lineRule="auto"/>
        <w:jc w:val="both"/>
        <w:rPr>
          <w:rFonts w:asciiTheme="minorHAnsi" w:eastAsia="SimSun" w:hAnsiTheme="minorHAnsi" w:cstheme="minorHAnsi"/>
          <w:b/>
          <w:szCs w:val="20"/>
        </w:rPr>
      </w:pPr>
      <w:r w:rsidRPr="00DF2E8F">
        <w:rPr>
          <w:rFonts w:asciiTheme="minorHAnsi" w:eastAsia="SimSun" w:hAnsiTheme="minorHAnsi" w:cstheme="minorHAnsi"/>
          <w:b/>
          <w:szCs w:val="20"/>
        </w:rPr>
        <w:t xml:space="preserve">NÃO poderão participar deste Edital: </w:t>
      </w:r>
    </w:p>
    <w:p w:rsidR="00570136" w:rsidRPr="00570136" w:rsidRDefault="00570136" w:rsidP="00570136">
      <w:pPr>
        <w:pStyle w:val="PargrafodaLista"/>
        <w:spacing w:line="240" w:lineRule="auto"/>
        <w:rPr>
          <w:rFonts w:asciiTheme="minorHAnsi" w:eastAsia="SimSun" w:hAnsiTheme="minorHAnsi" w:cstheme="minorHAnsi"/>
          <w:szCs w:val="20"/>
        </w:rPr>
      </w:pPr>
    </w:p>
    <w:p w:rsidR="00570136" w:rsidRPr="00570136" w:rsidRDefault="00570136" w:rsidP="00570136">
      <w:pPr>
        <w:pStyle w:val="PargrafodaLista"/>
        <w:numPr>
          <w:ilvl w:val="0"/>
          <w:numId w:val="2"/>
        </w:numPr>
        <w:spacing w:line="240" w:lineRule="auto"/>
        <w:jc w:val="both"/>
        <w:rPr>
          <w:rFonts w:asciiTheme="minorHAnsi" w:eastAsia="SimSun" w:hAnsiTheme="minorHAnsi" w:cstheme="minorHAnsi"/>
          <w:szCs w:val="20"/>
        </w:rPr>
      </w:pPr>
      <w:proofErr w:type="gramStart"/>
      <w:r>
        <w:rPr>
          <w:rFonts w:asciiTheme="minorHAnsi" w:eastAsia="SimSun" w:hAnsiTheme="minorHAnsi" w:cstheme="minorHAnsi"/>
          <w:szCs w:val="20"/>
        </w:rPr>
        <w:t>Todos(</w:t>
      </w:r>
      <w:proofErr w:type="gramEnd"/>
      <w:r>
        <w:rPr>
          <w:rFonts w:asciiTheme="minorHAnsi" w:eastAsia="SimSun" w:hAnsiTheme="minorHAnsi" w:cstheme="minorHAnsi"/>
          <w:szCs w:val="20"/>
        </w:rPr>
        <w:t>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tenha</w:t>
      </w:r>
      <w:r>
        <w:rPr>
          <w:rFonts w:asciiTheme="minorHAnsi" w:eastAsia="SimSun" w:hAnsiTheme="minorHAnsi" w:cstheme="minorHAnsi"/>
          <w:szCs w:val="20"/>
        </w:rPr>
        <w:t>m</w:t>
      </w:r>
      <w:r w:rsidRPr="00570136">
        <w:rPr>
          <w:rFonts w:asciiTheme="minorHAnsi" w:eastAsia="SimSun" w:hAnsiTheme="minorHAnsi" w:cstheme="minorHAnsi"/>
          <w:szCs w:val="20"/>
        </w:rPr>
        <w:t xml:space="preserve"> participado no último ano (2020) como membro dos Grupos Temáticos de Assessoramento Técnico à Comissão Deliberativa do Edital Funcultura Microprojeto Cultural.</w:t>
      </w:r>
    </w:p>
    <w:p w:rsidR="00570136" w:rsidRPr="00570136" w:rsidRDefault="00570136" w:rsidP="00570136">
      <w:pPr>
        <w:pStyle w:val="PargrafodaLista"/>
        <w:spacing w:line="240" w:lineRule="auto"/>
        <w:ind w:left="0"/>
        <w:jc w:val="both"/>
        <w:rPr>
          <w:rFonts w:asciiTheme="minorHAnsi" w:eastAsia="SimSun" w:hAnsiTheme="minorHAnsi" w:cstheme="minorHAnsi"/>
          <w:szCs w:val="20"/>
        </w:rPr>
      </w:pPr>
    </w:p>
    <w:p w:rsidR="00570136" w:rsidRPr="00570136" w:rsidRDefault="00570136" w:rsidP="00570136">
      <w:pPr>
        <w:pStyle w:val="PargrafodaLista"/>
        <w:numPr>
          <w:ilvl w:val="0"/>
          <w:numId w:val="2"/>
        </w:numPr>
        <w:spacing w:line="240" w:lineRule="auto"/>
        <w:jc w:val="both"/>
        <w:rPr>
          <w:rFonts w:asciiTheme="minorHAnsi" w:eastAsia="SimSun" w:hAnsiTheme="minorHAnsi" w:cstheme="minorHAnsi"/>
          <w:szCs w:val="20"/>
        </w:rPr>
      </w:pPr>
      <w:proofErr w:type="gramStart"/>
      <w:r>
        <w:rPr>
          <w:rFonts w:asciiTheme="minorHAnsi" w:eastAsia="SimSun" w:hAnsiTheme="minorHAnsi" w:cstheme="minorHAnsi"/>
          <w:szCs w:val="20"/>
        </w:rPr>
        <w:t>Todos(</w:t>
      </w:r>
      <w:proofErr w:type="gramEnd"/>
      <w:r>
        <w:rPr>
          <w:rFonts w:asciiTheme="minorHAnsi" w:eastAsia="SimSun" w:hAnsiTheme="minorHAnsi" w:cstheme="minorHAnsi"/>
          <w:szCs w:val="20"/>
        </w:rPr>
        <w:t>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integram o quadro de funcionários da SECULT-PE|FUNDARPE (incluindo-se os(as) servidores(as) público estadual, terceirizados(as), os(as) bolsistas, os(as) ocupantes de cargos comissionados e demais profissionais que tenham vínculos diretos com a SECULT-PE|FUNDARPE). Essa vedação se estende </w:t>
      </w:r>
      <w:proofErr w:type="gramStart"/>
      <w:r w:rsidRPr="00570136">
        <w:rPr>
          <w:rFonts w:asciiTheme="minorHAnsi" w:eastAsia="SimSun" w:hAnsiTheme="minorHAnsi" w:cstheme="minorHAnsi"/>
          <w:szCs w:val="20"/>
        </w:rPr>
        <w:t>ao(</w:t>
      </w:r>
      <w:proofErr w:type="gramEnd"/>
      <w:r w:rsidRPr="00570136">
        <w:rPr>
          <w:rFonts w:asciiTheme="minorHAnsi" w:eastAsia="SimSun" w:hAnsiTheme="minorHAnsi" w:cstheme="minorHAnsi"/>
          <w:szCs w:val="20"/>
        </w:rPr>
        <w:t>a) cônjuge, companheiro(a) ou parente até o 2º grau.</w:t>
      </w:r>
    </w:p>
    <w:p w:rsidR="00570136" w:rsidRPr="00570136" w:rsidRDefault="00570136" w:rsidP="00570136">
      <w:pPr>
        <w:pStyle w:val="PargrafodaLista"/>
        <w:spacing w:line="240" w:lineRule="auto"/>
        <w:ind w:left="0"/>
        <w:jc w:val="both"/>
        <w:rPr>
          <w:rFonts w:asciiTheme="minorHAnsi" w:eastAsia="SimSun" w:hAnsiTheme="minorHAnsi" w:cstheme="minorHAnsi"/>
          <w:szCs w:val="20"/>
        </w:rPr>
      </w:pPr>
    </w:p>
    <w:p w:rsidR="00570136" w:rsidRPr="00570136" w:rsidRDefault="00570136" w:rsidP="00570136">
      <w:pPr>
        <w:pStyle w:val="PargrafodaLista"/>
        <w:numPr>
          <w:ilvl w:val="0"/>
          <w:numId w:val="2"/>
        </w:numPr>
        <w:spacing w:line="240" w:lineRule="auto"/>
        <w:jc w:val="both"/>
        <w:rPr>
          <w:rFonts w:asciiTheme="minorHAnsi" w:eastAsia="SimSun" w:hAnsiTheme="minorHAnsi" w:cstheme="minorHAnsi"/>
          <w:szCs w:val="20"/>
        </w:rPr>
      </w:pPr>
      <w:proofErr w:type="gramStart"/>
      <w:r>
        <w:rPr>
          <w:rFonts w:asciiTheme="minorHAnsi" w:eastAsia="SimSun" w:hAnsiTheme="minorHAnsi" w:cstheme="minorHAnsi"/>
          <w:szCs w:val="20"/>
        </w:rPr>
        <w:t>Todos(</w:t>
      </w:r>
      <w:proofErr w:type="gramEnd"/>
      <w:r>
        <w:rPr>
          <w:rFonts w:asciiTheme="minorHAnsi" w:eastAsia="SimSun" w:hAnsiTheme="minorHAnsi" w:cstheme="minorHAnsi"/>
          <w:szCs w:val="20"/>
        </w:rPr>
        <w:t>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são proponentes, integrantes de equipe principal, ou mesmo participem, ainda que posterior ao processo de seleção, de quaisquer projetos apresentados no Edital de Microprojeto Cultural 2020/2021, nos termos do item 5 do respectivo Edital de Microprojeto Cultural.</w:t>
      </w:r>
    </w:p>
    <w:p w:rsidR="00570136" w:rsidRPr="00570136" w:rsidRDefault="00570136" w:rsidP="00570136">
      <w:pPr>
        <w:pStyle w:val="PargrafodaLista"/>
        <w:spacing w:line="240" w:lineRule="auto"/>
        <w:ind w:left="0"/>
        <w:jc w:val="both"/>
        <w:rPr>
          <w:rFonts w:asciiTheme="minorHAnsi" w:eastAsia="SimSun" w:hAnsiTheme="minorHAnsi" w:cstheme="minorHAnsi"/>
          <w:szCs w:val="20"/>
        </w:rPr>
      </w:pPr>
    </w:p>
    <w:p w:rsidR="00570136" w:rsidRPr="00570136" w:rsidRDefault="00570136" w:rsidP="00570136">
      <w:pPr>
        <w:pStyle w:val="PargrafodaLista"/>
        <w:numPr>
          <w:ilvl w:val="0"/>
          <w:numId w:val="2"/>
        </w:numPr>
        <w:spacing w:line="240" w:lineRule="auto"/>
        <w:jc w:val="both"/>
        <w:rPr>
          <w:rFonts w:asciiTheme="minorHAnsi" w:eastAsia="SimSun" w:hAnsiTheme="minorHAnsi" w:cstheme="minorHAnsi"/>
          <w:szCs w:val="20"/>
        </w:rPr>
      </w:pPr>
      <w:proofErr w:type="gramStart"/>
      <w:r>
        <w:rPr>
          <w:rFonts w:asciiTheme="minorHAnsi" w:eastAsia="SimSun" w:hAnsiTheme="minorHAnsi" w:cstheme="minorHAnsi"/>
          <w:szCs w:val="20"/>
        </w:rPr>
        <w:t>Todos(</w:t>
      </w:r>
      <w:proofErr w:type="gramEnd"/>
      <w:r>
        <w:rPr>
          <w:rFonts w:asciiTheme="minorHAnsi" w:eastAsia="SimSun" w:hAnsiTheme="minorHAnsi" w:cstheme="minorHAnsi"/>
          <w:szCs w:val="20"/>
        </w:rPr>
        <w:t>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façam parte das diretorias executivas ou órgão equivalente (conforme definição em estatuto, contrato ou documento de constituição equivalente) das Entidades Representativas ou das Instituições Culturais que possuírem assento na Comissão Deliberativa do Funcultura.</w:t>
      </w:r>
    </w:p>
    <w:p w:rsidR="00570136" w:rsidRPr="00570136" w:rsidRDefault="00570136" w:rsidP="00570136">
      <w:pPr>
        <w:pStyle w:val="PargrafodaLista"/>
        <w:spacing w:line="240" w:lineRule="auto"/>
        <w:ind w:left="0"/>
        <w:jc w:val="both"/>
        <w:rPr>
          <w:rFonts w:asciiTheme="minorHAnsi" w:eastAsia="SimSun" w:hAnsiTheme="minorHAnsi" w:cstheme="minorHAnsi"/>
          <w:szCs w:val="20"/>
        </w:rPr>
      </w:pPr>
    </w:p>
    <w:p w:rsidR="00570136" w:rsidRPr="00570136" w:rsidRDefault="00570136" w:rsidP="00570136">
      <w:pPr>
        <w:pStyle w:val="PargrafodaLista"/>
        <w:numPr>
          <w:ilvl w:val="0"/>
          <w:numId w:val="2"/>
        </w:numPr>
        <w:spacing w:line="240" w:lineRule="auto"/>
        <w:jc w:val="both"/>
        <w:rPr>
          <w:rFonts w:asciiTheme="minorHAnsi" w:eastAsia="SimSun" w:hAnsiTheme="minorHAnsi" w:cstheme="minorHAnsi"/>
          <w:szCs w:val="20"/>
        </w:rPr>
      </w:pPr>
      <w:proofErr w:type="gramStart"/>
      <w:r>
        <w:rPr>
          <w:rFonts w:asciiTheme="minorHAnsi" w:eastAsia="SimSun" w:hAnsiTheme="minorHAnsi" w:cstheme="minorHAnsi"/>
          <w:szCs w:val="20"/>
        </w:rPr>
        <w:t>Todos(</w:t>
      </w:r>
      <w:proofErr w:type="gramEnd"/>
      <w:r>
        <w:rPr>
          <w:rFonts w:asciiTheme="minorHAnsi" w:eastAsia="SimSun" w:hAnsiTheme="minorHAnsi" w:cstheme="minorHAnsi"/>
          <w:szCs w:val="20"/>
        </w:rPr>
        <w:t>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 xml:space="preserve">contratados em outro </w:t>
      </w:r>
      <w:r w:rsidRPr="00570136">
        <w:rPr>
          <w:rFonts w:asciiTheme="minorHAnsi" w:eastAsia="SimSun" w:hAnsiTheme="minorHAnsi" w:cstheme="minorHAnsi"/>
          <w:szCs w:val="20"/>
        </w:rPr>
        <w:t>Edital de Convocação de Grupos Temáticos de Assessoramento Técnico à Comissão Deliberativa, considerando as edições 20</w:t>
      </w:r>
      <w:r>
        <w:rPr>
          <w:rFonts w:asciiTheme="minorHAnsi" w:eastAsia="SimSun" w:hAnsiTheme="minorHAnsi" w:cstheme="minorHAnsi"/>
          <w:szCs w:val="20"/>
        </w:rPr>
        <w:t>21 (Geral, Música, Audiovisual</w:t>
      </w:r>
      <w:r w:rsidRPr="00570136">
        <w:rPr>
          <w:rFonts w:asciiTheme="minorHAnsi" w:eastAsia="SimSun" w:hAnsiTheme="minorHAnsi" w:cstheme="minorHAnsi"/>
          <w:szCs w:val="20"/>
        </w:rPr>
        <w:t>).</w:t>
      </w:r>
    </w:p>
    <w:p w:rsidR="00570136" w:rsidRPr="00DF2E8F" w:rsidRDefault="00570136" w:rsidP="00570136">
      <w:pPr>
        <w:pStyle w:val="PargrafodaLista"/>
        <w:spacing w:line="240" w:lineRule="auto"/>
        <w:ind w:left="0"/>
        <w:jc w:val="both"/>
        <w:rPr>
          <w:rFonts w:asciiTheme="minorHAnsi" w:eastAsia="SimSun" w:hAnsiTheme="minorHAnsi" w:cstheme="minorHAnsi"/>
          <w:b/>
          <w:szCs w:val="20"/>
        </w:rPr>
      </w:pPr>
    </w:p>
    <w:p w:rsidR="00570136" w:rsidRPr="00DF2E8F" w:rsidRDefault="00570136" w:rsidP="00570136">
      <w:pPr>
        <w:spacing w:line="240" w:lineRule="auto"/>
        <w:jc w:val="center"/>
        <w:rPr>
          <w:rFonts w:asciiTheme="minorHAnsi" w:hAnsiTheme="minorHAnsi" w:cstheme="minorHAnsi"/>
          <w:color w:val="FF0000"/>
          <w:szCs w:val="20"/>
        </w:rPr>
      </w:pPr>
      <w:r w:rsidRPr="00DF2E8F">
        <w:rPr>
          <w:rFonts w:asciiTheme="minorHAnsi" w:hAnsiTheme="minorHAnsi" w:cstheme="minorHAnsi"/>
          <w:color w:val="FF0000"/>
          <w:szCs w:val="20"/>
        </w:rPr>
        <w:t xml:space="preserve">Munícipio, </w:t>
      </w:r>
      <w:r w:rsidRPr="00DF2E8F">
        <w:rPr>
          <w:rFonts w:asciiTheme="minorHAnsi" w:hAnsiTheme="minorHAnsi" w:cstheme="minorHAnsi"/>
          <w:szCs w:val="20"/>
        </w:rPr>
        <w:t xml:space="preserve">___ de __________ </w:t>
      </w:r>
      <w:proofErr w:type="spellStart"/>
      <w:r w:rsidRPr="00DF2E8F">
        <w:rPr>
          <w:rFonts w:asciiTheme="minorHAnsi" w:hAnsiTheme="minorHAnsi" w:cstheme="minorHAnsi"/>
          <w:szCs w:val="20"/>
        </w:rPr>
        <w:t>de</w:t>
      </w:r>
      <w:proofErr w:type="spellEnd"/>
      <w:r w:rsidRPr="00DF2E8F">
        <w:rPr>
          <w:rFonts w:asciiTheme="minorHAnsi" w:hAnsiTheme="minorHAnsi" w:cstheme="minorHAnsi"/>
          <w:szCs w:val="20"/>
        </w:rPr>
        <w:t xml:space="preserve"> 202</w:t>
      </w:r>
      <w:r>
        <w:rPr>
          <w:rFonts w:asciiTheme="minorHAnsi" w:hAnsiTheme="minorHAnsi" w:cstheme="minorHAnsi"/>
          <w:szCs w:val="20"/>
        </w:rPr>
        <w:t>1</w:t>
      </w:r>
      <w:r w:rsidRPr="00DF2E8F">
        <w:rPr>
          <w:rFonts w:asciiTheme="minorHAnsi" w:hAnsiTheme="minorHAnsi" w:cstheme="minorHAnsi"/>
          <w:szCs w:val="20"/>
        </w:rPr>
        <w:t>.</w:t>
      </w:r>
    </w:p>
    <w:p w:rsidR="00570136" w:rsidRPr="00DF2E8F" w:rsidRDefault="00570136" w:rsidP="00570136">
      <w:pPr>
        <w:spacing w:line="240" w:lineRule="auto"/>
        <w:rPr>
          <w:rFonts w:asciiTheme="minorHAnsi" w:hAnsiTheme="minorHAnsi" w:cstheme="minorHAnsi"/>
          <w:szCs w:val="20"/>
        </w:rPr>
      </w:pPr>
    </w:p>
    <w:p w:rsidR="00570136" w:rsidRPr="00DF2E8F" w:rsidRDefault="00570136" w:rsidP="00570136">
      <w:pPr>
        <w:spacing w:line="240" w:lineRule="auto"/>
        <w:rPr>
          <w:rFonts w:asciiTheme="minorHAnsi" w:hAnsiTheme="minorHAnsi" w:cstheme="minorHAnsi"/>
          <w:szCs w:val="20"/>
        </w:rPr>
      </w:pPr>
    </w:p>
    <w:p w:rsidR="00570136" w:rsidRPr="00DF2E8F" w:rsidRDefault="00570136" w:rsidP="00570136">
      <w:pPr>
        <w:spacing w:after="0" w:line="240" w:lineRule="auto"/>
        <w:jc w:val="center"/>
        <w:rPr>
          <w:rFonts w:asciiTheme="minorHAnsi" w:hAnsiTheme="minorHAnsi" w:cstheme="minorHAnsi"/>
          <w:szCs w:val="20"/>
        </w:rPr>
      </w:pPr>
      <w:r w:rsidRPr="00DF2E8F">
        <w:rPr>
          <w:rFonts w:asciiTheme="minorHAnsi" w:hAnsiTheme="minorHAnsi" w:cstheme="minorHAnsi"/>
          <w:szCs w:val="20"/>
        </w:rPr>
        <w:t>________________________________________</w:t>
      </w:r>
    </w:p>
    <w:p w:rsidR="00570136" w:rsidRPr="00DF2E8F" w:rsidRDefault="00570136" w:rsidP="00570136">
      <w:pPr>
        <w:spacing w:after="0" w:line="240" w:lineRule="auto"/>
        <w:jc w:val="center"/>
        <w:rPr>
          <w:rFonts w:asciiTheme="minorHAnsi" w:hAnsiTheme="minorHAnsi" w:cstheme="minorHAnsi"/>
          <w:szCs w:val="20"/>
        </w:rPr>
      </w:pPr>
      <w:r w:rsidRPr="00DF2E8F">
        <w:rPr>
          <w:rFonts w:asciiTheme="minorHAnsi" w:hAnsiTheme="minorHAnsi" w:cstheme="minorHAnsi"/>
          <w:szCs w:val="20"/>
        </w:rPr>
        <w:t>ASSINATURA</w:t>
      </w:r>
    </w:p>
    <w:p w:rsidR="00570136" w:rsidRPr="00DF2E8F" w:rsidRDefault="00570136" w:rsidP="00570136">
      <w:pPr>
        <w:spacing w:line="240" w:lineRule="auto"/>
        <w:jc w:val="both"/>
        <w:rPr>
          <w:rFonts w:asciiTheme="minorHAnsi" w:hAnsiTheme="minorHAnsi" w:cstheme="minorHAnsi"/>
          <w:b/>
          <w:szCs w:val="20"/>
        </w:rPr>
      </w:pPr>
    </w:p>
    <w:p w:rsidR="00570136" w:rsidRPr="00DF2E8F" w:rsidRDefault="00570136" w:rsidP="00570136">
      <w:pPr>
        <w:spacing w:line="240" w:lineRule="auto"/>
        <w:jc w:val="both"/>
        <w:rPr>
          <w:rFonts w:asciiTheme="minorHAnsi" w:hAnsiTheme="minorHAnsi" w:cstheme="minorHAnsi"/>
          <w:b/>
          <w:sz w:val="20"/>
          <w:szCs w:val="20"/>
        </w:rPr>
      </w:pPr>
    </w:p>
    <w:p w:rsidR="00570136" w:rsidRPr="00BB6009" w:rsidRDefault="00570136" w:rsidP="00570136">
      <w:pPr>
        <w:spacing w:line="240" w:lineRule="auto"/>
        <w:jc w:val="both"/>
        <w:rPr>
          <w:rFonts w:asciiTheme="minorHAnsi" w:hAnsiTheme="minorHAnsi" w:cstheme="minorHAnsi"/>
          <w:b/>
          <w:color w:val="FF0000"/>
          <w:sz w:val="20"/>
          <w:szCs w:val="20"/>
          <w:u w:val="single"/>
        </w:rPr>
      </w:pPr>
      <w:r w:rsidRPr="00BB6009">
        <w:rPr>
          <w:rFonts w:asciiTheme="minorHAnsi" w:hAnsiTheme="minorHAnsi" w:cstheme="minorHAnsi"/>
          <w:b/>
          <w:color w:val="FF0000"/>
          <w:sz w:val="20"/>
          <w:szCs w:val="20"/>
          <w:u w:val="single"/>
        </w:rPr>
        <w:t>Obs.: Os itens em vermelho deverão ser preenchidos com as informações pessoais do declarante*.</w:t>
      </w:r>
    </w:p>
    <w:p w:rsidR="004B6EF1" w:rsidRDefault="004B6EF1"/>
    <w:sectPr w:rsidR="004B6EF1" w:rsidSect="00DF2E8F">
      <w:headerReference w:type="even" r:id="rId8"/>
      <w:headerReference w:type="default" r:id="rId9"/>
      <w:pgSz w:w="11906" w:h="16838"/>
      <w:pgMar w:top="1418" w:right="1134" w:bottom="709" w:left="1134" w:header="0" w:footer="416" w:gutter="0"/>
      <w:cols w:space="72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48" w:rsidRDefault="005A1048">
      <w:pPr>
        <w:spacing w:after="0" w:line="240" w:lineRule="auto"/>
      </w:pPr>
      <w:r>
        <w:separator/>
      </w:r>
    </w:p>
  </w:endnote>
  <w:endnote w:type="continuationSeparator" w:id="0">
    <w:p w:rsidR="005A1048" w:rsidRDefault="005A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48" w:rsidRDefault="005A1048">
      <w:pPr>
        <w:spacing w:after="0" w:line="240" w:lineRule="auto"/>
      </w:pPr>
      <w:r>
        <w:separator/>
      </w:r>
    </w:p>
  </w:footnote>
  <w:footnote w:type="continuationSeparator" w:id="0">
    <w:p w:rsidR="005A1048" w:rsidRDefault="005A1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4" w:rsidRDefault="00570136">
    <w:pPr>
      <w:pStyle w:val="Cabealho"/>
    </w:pPr>
    <w:r>
      <w:rPr>
        <w:i/>
        <w:noProof/>
        <w:lang w:eastAsia="pt-BR"/>
      </w:rPr>
      <w:drawing>
        <wp:inline distT="0" distB="0" distL="0" distR="0" wp14:anchorId="42D3730B" wp14:editId="44F143B0">
          <wp:extent cx="6115050" cy="942975"/>
          <wp:effectExtent l="0" t="0" r="0" b="0"/>
          <wp:docPr id="20" name="Imagem 20"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r>
      <w:rPr>
        <w:noProof/>
        <w:lang w:eastAsia="pt-BR"/>
      </w:rPr>
      <w:drawing>
        <wp:inline distT="0" distB="0" distL="0" distR="0" wp14:anchorId="76BE96D8" wp14:editId="08ADC97E">
          <wp:extent cx="6115050" cy="942975"/>
          <wp:effectExtent l="0" t="0" r="0" b="0"/>
          <wp:docPr id="21" name="Imagem 21"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FC" w:rsidRDefault="00570136" w:rsidP="00A462FC">
    <w:pPr>
      <w:pStyle w:val="Cabealho"/>
      <w:jc w:val="center"/>
    </w:pPr>
    <w:r>
      <w:rPr>
        <w:noProof/>
        <w:lang w:eastAsia="pt-BR"/>
      </w:rPr>
      <w:drawing>
        <wp:inline distT="0" distB="0" distL="0" distR="0" wp14:anchorId="0E17A558" wp14:editId="3C2EC7C8">
          <wp:extent cx="6120130" cy="1169263"/>
          <wp:effectExtent l="0" t="0" r="0" b="0"/>
          <wp:docPr id="22" name="Imagem 22" descr="http://www.cultura.pe.gov.br/wp-content/uploads/2013/11/05-06-19-r%C3%A9gua-de-assinaturas-horizontal-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ltura.pe.gov.br/wp-content/uploads/2013/11/05-06-19-r%C3%A9gua-de-assinaturas-horizontal-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692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D0F1D"/>
    <w:multiLevelType w:val="hybridMultilevel"/>
    <w:tmpl w:val="BB5E7C08"/>
    <w:lvl w:ilvl="0" w:tplc="0630D180">
      <w:start w:val="5"/>
      <w:numFmt w:val="bullet"/>
      <w:lvlText w:val=""/>
      <w:lvlJc w:val="left"/>
      <w:pPr>
        <w:ind w:left="720" w:hanging="360"/>
      </w:pPr>
      <w:rPr>
        <w:rFonts w:ascii="Symbol" w:eastAsia="SimSu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97F5C63"/>
    <w:multiLevelType w:val="hybridMultilevel"/>
    <w:tmpl w:val="0DEECF2C"/>
    <w:lvl w:ilvl="0" w:tplc="F162C97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36"/>
    <w:rsid w:val="004B6EF1"/>
    <w:rsid w:val="00570136"/>
    <w:rsid w:val="005A1048"/>
    <w:rsid w:val="00E9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36"/>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570136"/>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570136"/>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570136"/>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5701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0136"/>
    <w:rPr>
      <w:rFonts w:ascii="Tahoma" w:eastAsia="Calibri"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36"/>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570136"/>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570136"/>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570136"/>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5701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0136"/>
    <w:rPr>
      <w:rFonts w:ascii="Tahoma" w:eastAsia="Calibri"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Aline.Oliveira</cp:lastModifiedBy>
  <cp:revision>2</cp:revision>
  <dcterms:created xsi:type="dcterms:W3CDTF">2021-05-12T12:55:00Z</dcterms:created>
  <dcterms:modified xsi:type="dcterms:W3CDTF">2021-05-12T12:55:00Z</dcterms:modified>
</cp:coreProperties>
</file>