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678" w:rsidRPr="00DF2E8F" w:rsidRDefault="00410678" w:rsidP="00410678">
      <w:pPr>
        <w:jc w:val="center"/>
        <w:rPr>
          <w:rFonts w:asciiTheme="minorHAnsi" w:hAnsiTheme="minorHAnsi" w:cstheme="minorHAnsi"/>
          <w:b/>
          <w:sz w:val="28"/>
          <w:szCs w:val="20"/>
          <w:u w:val="single"/>
        </w:rPr>
      </w:pPr>
      <w:r>
        <w:rPr>
          <w:rFonts w:asciiTheme="minorHAnsi" w:hAnsiTheme="minorHAnsi" w:cstheme="minorHAnsi"/>
          <w:b/>
          <w:sz w:val="28"/>
          <w:szCs w:val="20"/>
          <w:u w:val="single"/>
        </w:rPr>
        <w:t>ANEXO I</w:t>
      </w:r>
    </w:p>
    <w:p w:rsidR="00410678" w:rsidRPr="00DF2E8F" w:rsidRDefault="00410678" w:rsidP="00410678">
      <w:pPr>
        <w:spacing w:line="240" w:lineRule="auto"/>
        <w:jc w:val="center"/>
        <w:rPr>
          <w:rFonts w:asciiTheme="minorHAnsi" w:hAnsiTheme="minorHAnsi" w:cstheme="minorHAnsi"/>
          <w:b/>
          <w:szCs w:val="20"/>
          <w:u w:val="single"/>
        </w:rPr>
      </w:pPr>
      <w:r w:rsidRPr="00DF2E8F">
        <w:rPr>
          <w:rFonts w:asciiTheme="minorHAnsi" w:hAnsiTheme="minorHAnsi" w:cstheme="minorHAnsi"/>
          <w:b/>
          <w:szCs w:val="20"/>
          <w:u w:val="single"/>
        </w:rPr>
        <w:t>DECLARAÇÃO DE INEXISTÊNCIA DE IMPEDIMENTOS</w:t>
      </w:r>
    </w:p>
    <w:p w:rsidR="00410678" w:rsidRPr="00DF2E8F" w:rsidRDefault="00410678" w:rsidP="00410678">
      <w:pPr>
        <w:spacing w:line="240" w:lineRule="auto"/>
        <w:jc w:val="both"/>
        <w:rPr>
          <w:rFonts w:asciiTheme="minorHAnsi" w:hAnsiTheme="minorHAnsi" w:cstheme="minorHAnsi"/>
          <w:b/>
          <w:szCs w:val="20"/>
          <w:u w:val="single"/>
        </w:rPr>
      </w:pPr>
    </w:p>
    <w:p w:rsidR="00410678" w:rsidRPr="00DF2E8F" w:rsidRDefault="00410678" w:rsidP="00410678">
      <w:pPr>
        <w:spacing w:line="240" w:lineRule="auto"/>
        <w:jc w:val="both"/>
        <w:rPr>
          <w:rFonts w:asciiTheme="minorHAnsi" w:hAnsiTheme="minorHAnsi" w:cstheme="minorHAnsi"/>
          <w:b/>
          <w:szCs w:val="20"/>
        </w:rPr>
      </w:pPr>
      <w:r w:rsidRPr="00DF2E8F">
        <w:rPr>
          <w:rFonts w:asciiTheme="minorHAnsi" w:hAnsiTheme="minorHAnsi" w:cstheme="minorHAnsi"/>
          <w:szCs w:val="20"/>
        </w:rPr>
        <w:t xml:space="preserve">EU, </w:t>
      </w:r>
      <w:r w:rsidRPr="00DF2E8F">
        <w:rPr>
          <w:rFonts w:asciiTheme="minorHAnsi" w:hAnsiTheme="minorHAnsi" w:cstheme="minorHAnsi"/>
          <w:color w:val="FF0000"/>
          <w:szCs w:val="20"/>
          <w:u w:val="single"/>
        </w:rPr>
        <w:t>(NOME, NACIONALIDADE, RG, CPF</w:t>
      </w:r>
      <w:proofErr w:type="gramStart"/>
      <w:r w:rsidRPr="00DF2E8F">
        <w:rPr>
          <w:rFonts w:asciiTheme="minorHAnsi" w:hAnsiTheme="minorHAnsi" w:cstheme="minorHAnsi"/>
          <w:color w:val="FF0000"/>
          <w:szCs w:val="20"/>
          <w:u w:val="single"/>
        </w:rPr>
        <w:t>)</w:t>
      </w:r>
      <w:proofErr w:type="gramEnd"/>
      <w:r w:rsidRPr="00DF2E8F">
        <w:rPr>
          <w:rFonts w:asciiTheme="minorHAnsi" w:hAnsiTheme="minorHAnsi" w:cstheme="minorHAnsi"/>
          <w:color w:val="FF0000"/>
          <w:szCs w:val="20"/>
          <w:u w:val="single"/>
        </w:rPr>
        <w:t>*</w:t>
      </w:r>
      <w:r w:rsidRPr="00DF2E8F">
        <w:rPr>
          <w:rFonts w:asciiTheme="minorHAnsi" w:hAnsiTheme="minorHAnsi" w:cstheme="minorHAnsi"/>
          <w:szCs w:val="20"/>
        </w:rPr>
        <w:t xml:space="preserve">, </w:t>
      </w:r>
      <w:r w:rsidRPr="00DF2E8F">
        <w:rPr>
          <w:rFonts w:asciiTheme="minorHAnsi" w:hAnsiTheme="minorHAnsi" w:cstheme="minorHAnsi"/>
          <w:b/>
          <w:szCs w:val="20"/>
        </w:rPr>
        <w:t>RESIDENTE EM</w:t>
      </w:r>
      <w:r w:rsidRPr="00DF2E8F">
        <w:rPr>
          <w:rFonts w:asciiTheme="minorHAnsi" w:hAnsiTheme="minorHAnsi" w:cstheme="minorHAnsi"/>
          <w:szCs w:val="20"/>
        </w:rPr>
        <w:t xml:space="preserve"> </w:t>
      </w:r>
      <w:r w:rsidRPr="00DF2E8F">
        <w:rPr>
          <w:rFonts w:asciiTheme="minorHAnsi" w:hAnsiTheme="minorHAnsi" w:cstheme="minorHAnsi"/>
          <w:color w:val="FF0000"/>
          <w:szCs w:val="20"/>
          <w:u w:val="single"/>
        </w:rPr>
        <w:t>(ENDEREÇO COMPLETO)</w:t>
      </w:r>
      <w:r w:rsidRPr="00DF2E8F">
        <w:rPr>
          <w:rFonts w:asciiTheme="minorHAnsi" w:hAnsiTheme="minorHAnsi" w:cstheme="minorHAnsi"/>
          <w:color w:val="FF0000"/>
          <w:szCs w:val="20"/>
        </w:rPr>
        <w:t>*</w:t>
      </w:r>
      <w:r w:rsidRPr="00DF2E8F">
        <w:rPr>
          <w:rFonts w:asciiTheme="minorHAnsi" w:hAnsiTheme="minorHAnsi" w:cstheme="minorHAnsi"/>
          <w:szCs w:val="20"/>
        </w:rPr>
        <w:t xml:space="preserve">, </w:t>
      </w:r>
      <w:r w:rsidRPr="00DF2E8F">
        <w:rPr>
          <w:rFonts w:asciiTheme="minorHAnsi" w:hAnsiTheme="minorHAnsi" w:cstheme="minorHAnsi"/>
          <w:b/>
          <w:szCs w:val="20"/>
        </w:rPr>
        <w:t>DECLARO, PARA OS DEVIDOS FINS, QUE NÃO ME ENCONTRO NOS CASOS DE IMPEDIMENTOS ESPECÍFICOS</w:t>
      </w:r>
      <w:r>
        <w:rPr>
          <w:rFonts w:asciiTheme="minorHAnsi" w:hAnsiTheme="minorHAnsi" w:cstheme="minorHAnsi"/>
          <w:b/>
          <w:szCs w:val="20"/>
        </w:rPr>
        <w:t xml:space="preserve"> DEFINIDOS NO </w:t>
      </w:r>
      <w:r w:rsidRPr="009B6546">
        <w:rPr>
          <w:rFonts w:asciiTheme="minorHAnsi" w:hAnsiTheme="minorHAnsi" w:cstheme="minorHAnsi"/>
          <w:b/>
        </w:rPr>
        <w:t xml:space="preserve">EDITAL DE CONVOCAÇÃO NACIONAL PARA GRUPOS TEMÁTICOS DE ASSESSORAMENTO TÉCNICO À COMISSÃO DELIBERATIVA DO </w:t>
      </w:r>
      <w:r w:rsidRPr="00B021E5">
        <w:rPr>
          <w:rFonts w:asciiTheme="minorHAnsi" w:hAnsiTheme="minorHAnsi" w:cstheme="minorHAnsi"/>
          <w:b/>
        </w:rPr>
        <w:t xml:space="preserve">FUNCULTURA – </w:t>
      </w:r>
      <w:r w:rsidR="00F5627E">
        <w:rPr>
          <w:rFonts w:asciiTheme="minorHAnsi" w:hAnsiTheme="minorHAnsi" w:cstheme="minorHAnsi"/>
          <w:b/>
        </w:rPr>
        <w:t>GERAL</w:t>
      </w:r>
      <w:r w:rsidRPr="00B021E5">
        <w:rPr>
          <w:rFonts w:asciiTheme="minorHAnsi" w:hAnsiTheme="minorHAnsi" w:cstheme="minorHAnsi"/>
          <w:b/>
        </w:rPr>
        <w:t xml:space="preserve"> 202</w:t>
      </w:r>
      <w:r>
        <w:rPr>
          <w:rFonts w:asciiTheme="minorHAnsi" w:hAnsiTheme="minorHAnsi" w:cstheme="minorHAnsi"/>
          <w:b/>
        </w:rPr>
        <w:t>1</w:t>
      </w:r>
      <w:r w:rsidRPr="00B021E5">
        <w:rPr>
          <w:rFonts w:asciiTheme="minorHAnsi" w:hAnsiTheme="minorHAnsi" w:cstheme="minorHAnsi"/>
          <w:b/>
          <w:szCs w:val="20"/>
        </w:rPr>
        <w:t>, ESPECIALMENTE</w:t>
      </w:r>
      <w:r>
        <w:rPr>
          <w:rFonts w:asciiTheme="minorHAnsi" w:hAnsiTheme="minorHAnsi" w:cstheme="minorHAnsi"/>
          <w:b/>
          <w:szCs w:val="20"/>
        </w:rPr>
        <w:t xml:space="preserve"> DAS VEDAÇÕES DISPOSTAS NO ITEM </w:t>
      </w:r>
      <w:r w:rsidR="001227E3">
        <w:rPr>
          <w:rFonts w:asciiTheme="minorHAnsi" w:hAnsiTheme="minorHAnsi" w:cstheme="minorHAnsi"/>
          <w:b/>
          <w:szCs w:val="20"/>
        </w:rPr>
        <w:t>5</w:t>
      </w:r>
      <w:r>
        <w:rPr>
          <w:rFonts w:asciiTheme="minorHAnsi" w:hAnsiTheme="minorHAnsi" w:cstheme="minorHAnsi"/>
          <w:b/>
          <w:szCs w:val="20"/>
        </w:rPr>
        <w:t xml:space="preserve"> DO REFERIDO EDITAL, AS QUAIS LISTAM-SE ABAIXO:</w:t>
      </w:r>
    </w:p>
    <w:p w:rsidR="00410678" w:rsidRPr="00DF2E8F" w:rsidRDefault="00410678" w:rsidP="00410678">
      <w:pPr>
        <w:spacing w:line="240" w:lineRule="auto"/>
        <w:jc w:val="both"/>
        <w:rPr>
          <w:rFonts w:asciiTheme="minorHAnsi" w:eastAsia="SimSun" w:hAnsiTheme="minorHAnsi" w:cstheme="minorHAnsi"/>
          <w:b/>
          <w:szCs w:val="20"/>
        </w:rPr>
      </w:pPr>
      <w:r w:rsidRPr="00DF2E8F">
        <w:rPr>
          <w:rFonts w:asciiTheme="minorHAnsi" w:eastAsia="SimSun" w:hAnsiTheme="minorHAnsi" w:cstheme="minorHAnsi"/>
          <w:b/>
          <w:szCs w:val="20"/>
        </w:rPr>
        <w:t xml:space="preserve">NÃO poderão participar deste Edital: </w:t>
      </w:r>
    </w:p>
    <w:p w:rsidR="00410678" w:rsidRPr="00570136" w:rsidRDefault="00410678" w:rsidP="00410678">
      <w:pPr>
        <w:pStyle w:val="PargrafodaLista"/>
        <w:spacing w:line="240" w:lineRule="auto"/>
        <w:rPr>
          <w:rFonts w:asciiTheme="minorHAnsi" w:eastAsia="SimSun" w:hAnsiTheme="minorHAnsi" w:cstheme="minorHAnsi"/>
          <w:szCs w:val="20"/>
        </w:rPr>
      </w:pPr>
    </w:p>
    <w:p w:rsidR="001227E3" w:rsidRPr="001227E3" w:rsidRDefault="00410678" w:rsidP="001227E3">
      <w:pPr>
        <w:pStyle w:val="PargrafodaLista"/>
        <w:numPr>
          <w:ilvl w:val="0"/>
          <w:numId w:val="1"/>
        </w:numPr>
        <w:spacing w:line="240" w:lineRule="auto"/>
        <w:jc w:val="both"/>
        <w:rPr>
          <w:rFonts w:asciiTheme="minorHAnsi" w:eastAsia="SimSun" w:hAnsiTheme="minorHAnsi" w:cstheme="minorHAnsi"/>
          <w:szCs w:val="20"/>
        </w:rPr>
      </w:pPr>
      <w:proofErr w:type="gramStart"/>
      <w:r w:rsidRPr="001227E3">
        <w:rPr>
          <w:rFonts w:asciiTheme="minorHAnsi" w:eastAsia="SimSun" w:hAnsiTheme="minorHAnsi" w:cstheme="minorHAnsi"/>
          <w:szCs w:val="20"/>
        </w:rPr>
        <w:t>Todos(</w:t>
      </w:r>
      <w:proofErr w:type="gramEnd"/>
      <w:r w:rsidRPr="001227E3">
        <w:rPr>
          <w:rFonts w:asciiTheme="minorHAnsi" w:eastAsia="SimSun" w:hAnsiTheme="minorHAnsi" w:cstheme="minorHAnsi"/>
          <w:szCs w:val="20"/>
        </w:rPr>
        <w:t xml:space="preserve">as) aqueles(as) que tenham participado no último ano (2020) como membro dos Grupos Temáticos de Assessoramento Técnico à Comissão Deliberativa </w:t>
      </w:r>
      <w:r w:rsidR="001227E3" w:rsidRPr="001227E3">
        <w:rPr>
          <w:rFonts w:asciiTheme="minorHAnsi" w:eastAsia="SimSun" w:hAnsiTheme="minorHAnsi" w:cstheme="minorHAnsi"/>
          <w:szCs w:val="20"/>
        </w:rPr>
        <w:t xml:space="preserve">na análise dos projetos do </w:t>
      </w:r>
      <w:r w:rsidR="00F5627E">
        <w:rPr>
          <w:rFonts w:asciiTheme="minorHAnsi" w:eastAsia="SimSun" w:hAnsiTheme="minorHAnsi" w:cstheme="minorHAnsi"/>
          <w:szCs w:val="20"/>
        </w:rPr>
        <w:t xml:space="preserve">Edital </w:t>
      </w:r>
      <w:r w:rsidR="001227E3" w:rsidRPr="001227E3">
        <w:rPr>
          <w:rFonts w:asciiTheme="minorHAnsi" w:eastAsia="SimSun" w:hAnsiTheme="minorHAnsi" w:cstheme="minorHAnsi"/>
          <w:szCs w:val="20"/>
        </w:rPr>
        <w:t>Funcultura</w:t>
      </w:r>
      <w:r w:rsidR="00F5627E">
        <w:rPr>
          <w:rFonts w:asciiTheme="minorHAnsi" w:eastAsia="SimSun" w:hAnsiTheme="minorHAnsi" w:cstheme="minorHAnsi"/>
          <w:szCs w:val="20"/>
        </w:rPr>
        <w:t xml:space="preserve"> Geral</w:t>
      </w:r>
      <w:r w:rsidR="001227E3" w:rsidRPr="001227E3">
        <w:rPr>
          <w:rFonts w:asciiTheme="minorHAnsi" w:eastAsia="SimSun" w:hAnsiTheme="minorHAnsi" w:cstheme="minorHAnsi"/>
          <w:szCs w:val="20"/>
        </w:rPr>
        <w:t xml:space="preserve"> 2019/2020.</w:t>
      </w:r>
    </w:p>
    <w:p w:rsidR="00410678" w:rsidRPr="001227E3" w:rsidRDefault="00410678" w:rsidP="001227E3">
      <w:pPr>
        <w:pStyle w:val="PargrafodaLista"/>
        <w:spacing w:line="240" w:lineRule="auto"/>
        <w:jc w:val="both"/>
        <w:rPr>
          <w:rFonts w:asciiTheme="minorHAnsi" w:eastAsia="SimSun" w:hAnsiTheme="minorHAnsi" w:cstheme="minorHAnsi"/>
          <w:szCs w:val="20"/>
        </w:rPr>
      </w:pPr>
    </w:p>
    <w:p w:rsidR="00410678" w:rsidRPr="00570136" w:rsidRDefault="00410678" w:rsidP="00410678">
      <w:pPr>
        <w:pStyle w:val="PargrafodaLista"/>
        <w:numPr>
          <w:ilvl w:val="0"/>
          <w:numId w:val="1"/>
        </w:numPr>
        <w:spacing w:line="240" w:lineRule="auto"/>
        <w:jc w:val="both"/>
        <w:rPr>
          <w:rFonts w:asciiTheme="minorHAnsi" w:eastAsia="SimSun" w:hAnsiTheme="minorHAnsi" w:cstheme="minorHAnsi"/>
          <w:szCs w:val="20"/>
        </w:rPr>
      </w:pPr>
      <w:r>
        <w:rPr>
          <w:rFonts w:asciiTheme="minorHAnsi" w:eastAsia="SimSun" w:hAnsiTheme="minorHAnsi" w:cstheme="minorHAnsi"/>
          <w:szCs w:val="20"/>
        </w:rPr>
        <w:t>Todos(as) aqueles(as)</w:t>
      </w:r>
      <w:r w:rsidRPr="00570136">
        <w:rPr>
          <w:rFonts w:asciiTheme="minorHAnsi" w:eastAsia="SimSun" w:hAnsiTheme="minorHAnsi" w:cstheme="minorHAnsi"/>
          <w:szCs w:val="20"/>
        </w:rPr>
        <w:t xml:space="preserve"> </w:t>
      </w:r>
      <w:r>
        <w:rPr>
          <w:rFonts w:asciiTheme="minorHAnsi" w:eastAsia="SimSun" w:hAnsiTheme="minorHAnsi" w:cstheme="minorHAnsi"/>
          <w:szCs w:val="20"/>
        </w:rPr>
        <w:t>que</w:t>
      </w:r>
      <w:r w:rsidRPr="00570136">
        <w:rPr>
          <w:rFonts w:asciiTheme="minorHAnsi" w:eastAsia="SimSun" w:hAnsiTheme="minorHAnsi" w:cstheme="minorHAnsi"/>
          <w:szCs w:val="20"/>
        </w:rPr>
        <w:t xml:space="preserve"> integram o quadro de funcionários da SECULT-PE|FUNDARPE (incluindo-se os(as) servidores(as) público estadual, terceirizados(as), os(as) bolsistas, os(as) ocupantes de cargos comissionados e demais profissionais que tenham vínculos diretos com a SECULT-PE|FUNDARPE). Essa vedação se estende ao(a) cônjuge, companheiro(a) ou parente até o 2º grau.</w:t>
      </w:r>
    </w:p>
    <w:p w:rsidR="00410678" w:rsidRPr="00570136" w:rsidRDefault="00410678" w:rsidP="00410678">
      <w:pPr>
        <w:pStyle w:val="PargrafodaLista"/>
        <w:spacing w:line="240" w:lineRule="auto"/>
        <w:ind w:left="0"/>
        <w:jc w:val="both"/>
        <w:rPr>
          <w:rFonts w:asciiTheme="minorHAnsi" w:eastAsia="SimSun" w:hAnsiTheme="minorHAnsi" w:cstheme="minorHAnsi"/>
          <w:szCs w:val="20"/>
        </w:rPr>
      </w:pPr>
    </w:p>
    <w:p w:rsidR="001227E3" w:rsidRDefault="00410678" w:rsidP="001227E3">
      <w:pPr>
        <w:pStyle w:val="PargrafodaLista"/>
        <w:numPr>
          <w:ilvl w:val="0"/>
          <w:numId w:val="1"/>
        </w:numPr>
        <w:spacing w:line="240" w:lineRule="auto"/>
        <w:jc w:val="both"/>
        <w:rPr>
          <w:rFonts w:asciiTheme="minorHAnsi" w:eastAsia="SimSun" w:hAnsiTheme="minorHAnsi" w:cstheme="minorHAnsi"/>
          <w:szCs w:val="20"/>
        </w:rPr>
      </w:pPr>
      <w:proofErr w:type="gramStart"/>
      <w:r w:rsidRPr="001227E3">
        <w:rPr>
          <w:rFonts w:asciiTheme="minorHAnsi" w:eastAsia="SimSun" w:hAnsiTheme="minorHAnsi" w:cstheme="minorHAnsi"/>
          <w:szCs w:val="20"/>
        </w:rPr>
        <w:t>Todos(</w:t>
      </w:r>
      <w:proofErr w:type="gramEnd"/>
      <w:r w:rsidRPr="001227E3">
        <w:rPr>
          <w:rFonts w:asciiTheme="minorHAnsi" w:eastAsia="SimSun" w:hAnsiTheme="minorHAnsi" w:cstheme="minorHAnsi"/>
          <w:szCs w:val="20"/>
        </w:rPr>
        <w:t xml:space="preserve">as) aqueles(as) que são proponentes, integrantes de equipe principal, ou mesmo participem, ainda que posterior ao processo de seleção, de quaisquer projetos apresentados </w:t>
      </w:r>
      <w:r w:rsidR="001227E3" w:rsidRPr="001227E3">
        <w:rPr>
          <w:rFonts w:asciiTheme="minorHAnsi" w:eastAsia="SimSun" w:hAnsiTheme="minorHAnsi" w:cstheme="minorHAnsi"/>
          <w:szCs w:val="20"/>
        </w:rPr>
        <w:t xml:space="preserve">no </w:t>
      </w:r>
      <w:r w:rsidR="00F5627E">
        <w:rPr>
          <w:rFonts w:asciiTheme="minorHAnsi" w:eastAsia="SimSun" w:hAnsiTheme="minorHAnsi" w:cstheme="minorHAnsi"/>
          <w:szCs w:val="20"/>
        </w:rPr>
        <w:t>Edital</w:t>
      </w:r>
      <w:r w:rsidR="001227E3" w:rsidRPr="001227E3">
        <w:rPr>
          <w:rFonts w:asciiTheme="minorHAnsi" w:eastAsia="SimSun" w:hAnsiTheme="minorHAnsi" w:cstheme="minorHAnsi"/>
          <w:szCs w:val="20"/>
        </w:rPr>
        <w:t xml:space="preserve"> Funcultura</w:t>
      </w:r>
      <w:r w:rsidR="00F5627E">
        <w:rPr>
          <w:rFonts w:asciiTheme="minorHAnsi" w:eastAsia="SimSun" w:hAnsiTheme="minorHAnsi" w:cstheme="minorHAnsi"/>
          <w:szCs w:val="20"/>
        </w:rPr>
        <w:t xml:space="preserve"> Geral</w:t>
      </w:r>
      <w:bookmarkStart w:id="0" w:name="_GoBack"/>
      <w:bookmarkEnd w:id="0"/>
      <w:r w:rsidR="001227E3" w:rsidRPr="001227E3">
        <w:rPr>
          <w:rFonts w:asciiTheme="minorHAnsi" w:eastAsia="SimSun" w:hAnsiTheme="minorHAnsi" w:cstheme="minorHAnsi"/>
          <w:szCs w:val="20"/>
        </w:rPr>
        <w:t xml:space="preserve"> 2020/2021, nos termos do item 6. </w:t>
      </w:r>
      <w:proofErr w:type="gramStart"/>
      <w:r w:rsidR="001227E3" w:rsidRPr="001227E3">
        <w:rPr>
          <w:rFonts w:asciiTheme="minorHAnsi" w:eastAsia="SimSun" w:hAnsiTheme="minorHAnsi" w:cstheme="minorHAnsi"/>
          <w:szCs w:val="20"/>
        </w:rPr>
        <w:t>do</w:t>
      </w:r>
      <w:proofErr w:type="gramEnd"/>
      <w:r w:rsidR="001227E3" w:rsidRPr="001227E3">
        <w:rPr>
          <w:rFonts w:asciiTheme="minorHAnsi" w:eastAsia="SimSun" w:hAnsiTheme="minorHAnsi" w:cstheme="minorHAnsi"/>
          <w:szCs w:val="20"/>
        </w:rPr>
        <w:t xml:space="preserve"> respectivo Edital</w:t>
      </w:r>
      <w:r w:rsidR="001227E3">
        <w:rPr>
          <w:rFonts w:asciiTheme="minorHAnsi" w:eastAsia="SimSun" w:hAnsiTheme="minorHAnsi" w:cstheme="minorHAnsi"/>
          <w:szCs w:val="20"/>
        </w:rPr>
        <w:t>.</w:t>
      </w:r>
    </w:p>
    <w:p w:rsidR="001227E3" w:rsidRPr="001227E3" w:rsidRDefault="001227E3" w:rsidP="001227E3">
      <w:pPr>
        <w:pStyle w:val="PargrafodaLista"/>
        <w:rPr>
          <w:rFonts w:asciiTheme="minorHAnsi" w:eastAsia="SimSun" w:hAnsiTheme="minorHAnsi" w:cstheme="minorHAnsi"/>
          <w:szCs w:val="20"/>
        </w:rPr>
      </w:pPr>
    </w:p>
    <w:p w:rsidR="001227E3" w:rsidRPr="001227E3" w:rsidRDefault="001227E3" w:rsidP="001227E3">
      <w:pPr>
        <w:pStyle w:val="PargrafodaLista"/>
        <w:spacing w:line="240" w:lineRule="auto"/>
        <w:jc w:val="both"/>
        <w:rPr>
          <w:rFonts w:asciiTheme="minorHAnsi" w:eastAsia="SimSun" w:hAnsiTheme="minorHAnsi" w:cstheme="minorHAnsi"/>
          <w:sz w:val="2"/>
          <w:szCs w:val="20"/>
        </w:rPr>
      </w:pPr>
    </w:p>
    <w:p w:rsidR="00410678" w:rsidRPr="00570136" w:rsidRDefault="00410678" w:rsidP="00410678">
      <w:pPr>
        <w:pStyle w:val="PargrafodaLista"/>
        <w:numPr>
          <w:ilvl w:val="0"/>
          <w:numId w:val="1"/>
        </w:numPr>
        <w:spacing w:line="240" w:lineRule="auto"/>
        <w:jc w:val="both"/>
        <w:rPr>
          <w:rFonts w:asciiTheme="minorHAnsi" w:eastAsia="SimSun" w:hAnsiTheme="minorHAnsi" w:cstheme="minorHAnsi"/>
          <w:szCs w:val="20"/>
        </w:rPr>
      </w:pPr>
      <w:r>
        <w:rPr>
          <w:rFonts w:asciiTheme="minorHAnsi" w:eastAsia="SimSun" w:hAnsiTheme="minorHAnsi" w:cstheme="minorHAnsi"/>
          <w:szCs w:val="20"/>
        </w:rPr>
        <w:t>Todos(as) aqueles(as)</w:t>
      </w:r>
      <w:r w:rsidRPr="00570136">
        <w:rPr>
          <w:rFonts w:asciiTheme="minorHAnsi" w:eastAsia="SimSun" w:hAnsiTheme="minorHAnsi" w:cstheme="minorHAnsi"/>
          <w:szCs w:val="20"/>
        </w:rPr>
        <w:t xml:space="preserve"> </w:t>
      </w:r>
      <w:r>
        <w:rPr>
          <w:rFonts w:asciiTheme="minorHAnsi" w:eastAsia="SimSun" w:hAnsiTheme="minorHAnsi" w:cstheme="minorHAnsi"/>
          <w:szCs w:val="20"/>
        </w:rPr>
        <w:t>que</w:t>
      </w:r>
      <w:r w:rsidRPr="00570136">
        <w:rPr>
          <w:rFonts w:asciiTheme="minorHAnsi" w:eastAsia="SimSun" w:hAnsiTheme="minorHAnsi" w:cstheme="minorHAnsi"/>
          <w:szCs w:val="20"/>
        </w:rPr>
        <w:t xml:space="preserve"> façam parte das diretorias executivas ou órgão equivalente (conforme definição em estatuto, contrato ou documento de constituição equivalente) das Entidades Representativas ou das Instituições Culturais que possuírem assento na Comissão Deliberativa do Funcultura.</w:t>
      </w:r>
    </w:p>
    <w:p w:rsidR="00410678" w:rsidRPr="00570136" w:rsidRDefault="00410678" w:rsidP="00410678">
      <w:pPr>
        <w:pStyle w:val="PargrafodaLista"/>
        <w:spacing w:line="240" w:lineRule="auto"/>
        <w:ind w:left="0"/>
        <w:jc w:val="both"/>
        <w:rPr>
          <w:rFonts w:asciiTheme="minorHAnsi" w:eastAsia="SimSun" w:hAnsiTheme="minorHAnsi" w:cstheme="minorHAnsi"/>
          <w:szCs w:val="20"/>
        </w:rPr>
      </w:pPr>
    </w:p>
    <w:p w:rsidR="00410678" w:rsidRPr="00570136" w:rsidRDefault="00410678" w:rsidP="00410678">
      <w:pPr>
        <w:pStyle w:val="PargrafodaLista"/>
        <w:numPr>
          <w:ilvl w:val="0"/>
          <w:numId w:val="1"/>
        </w:numPr>
        <w:spacing w:line="240" w:lineRule="auto"/>
        <w:jc w:val="both"/>
        <w:rPr>
          <w:rFonts w:asciiTheme="minorHAnsi" w:eastAsia="SimSun" w:hAnsiTheme="minorHAnsi" w:cstheme="minorHAnsi"/>
          <w:szCs w:val="20"/>
        </w:rPr>
      </w:pPr>
      <w:r>
        <w:rPr>
          <w:rFonts w:asciiTheme="minorHAnsi" w:eastAsia="SimSun" w:hAnsiTheme="minorHAnsi" w:cstheme="minorHAnsi"/>
          <w:szCs w:val="20"/>
        </w:rPr>
        <w:t>Todos(as) aqueles(as)</w:t>
      </w:r>
      <w:r w:rsidRPr="00570136">
        <w:rPr>
          <w:rFonts w:asciiTheme="minorHAnsi" w:eastAsia="SimSun" w:hAnsiTheme="minorHAnsi" w:cstheme="minorHAnsi"/>
          <w:szCs w:val="20"/>
        </w:rPr>
        <w:t xml:space="preserve"> </w:t>
      </w:r>
      <w:r>
        <w:rPr>
          <w:rFonts w:asciiTheme="minorHAnsi" w:eastAsia="SimSun" w:hAnsiTheme="minorHAnsi" w:cstheme="minorHAnsi"/>
          <w:szCs w:val="20"/>
        </w:rPr>
        <w:t xml:space="preserve">contratados em outro </w:t>
      </w:r>
      <w:r w:rsidRPr="00570136">
        <w:rPr>
          <w:rFonts w:asciiTheme="minorHAnsi" w:eastAsia="SimSun" w:hAnsiTheme="minorHAnsi" w:cstheme="minorHAnsi"/>
          <w:szCs w:val="20"/>
        </w:rPr>
        <w:t>Edital de Convocação de Grupos Temáticos de Assessoramento Técnico à Comissão Deliberativa, considerando as edições 20</w:t>
      </w:r>
      <w:r>
        <w:rPr>
          <w:rFonts w:asciiTheme="minorHAnsi" w:eastAsia="SimSun" w:hAnsiTheme="minorHAnsi" w:cstheme="minorHAnsi"/>
          <w:szCs w:val="20"/>
        </w:rPr>
        <w:t xml:space="preserve">21 (Geral, </w:t>
      </w:r>
      <w:r w:rsidR="008008EB">
        <w:rPr>
          <w:rFonts w:asciiTheme="minorHAnsi" w:eastAsia="SimSun" w:hAnsiTheme="minorHAnsi" w:cstheme="minorHAnsi"/>
          <w:szCs w:val="20"/>
        </w:rPr>
        <w:t>Microprojeto</w:t>
      </w:r>
      <w:r>
        <w:rPr>
          <w:rFonts w:asciiTheme="minorHAnsi" w:eastAsia="SimSun" w:hAnsiTheme="minorHAnsi" w:cstheme="minorHAnsi"/>
          <w:szCs w:val="20"/>
        </w:rPr>
        <w:t>, Audiovisual</w:t>
      </w:r>
      <w:r w:rsidRPr="00570136">
        <w:rPr>
          <w:rFonts w:asciiTheme="minorHAnsi" w:eastAsia="SimSun" w:hAnsiTheme="minorHAnsi" w:cstheme="minorHAnsi"/>
          <w:szCs w:val="20"/>
        </w:rPr>
        <w:t>).</w:t>
      </w:r>
    </w:p>
    <w:p w:rsidR="00410678" w:rsidRPr="00DF2E8F" w:rsidRDefault="00410678" w:rsidP="00410678">
      <w:pPr>
        <w:pStyle w:val="PargrafodaLista"/>
        <w:spacing w:line="240" w:lineRule="auto"/>
        <w:ind w:left="0"/>
        <w:jc w:val="both"/>
        <w:rPr>
          <w:rFonts w:asciiTheme="minorHAnsi" w:eastAsia="SimSun" w:hAnsiTheme="minorHAnsi" w:cstheme="minorHAnsi"/>
          <w:b/>
          <w:szCs w:val="20"/>
        </w:rPr>
      </w:pPr>
    </w:p>
    <w:p w:rsidR="00410678" w:rsidRPr="00DF2E8F" w:rsidRDefault="00410678" w:rsidP="00410678">
      <w:pPr>
        <w:spacing w:line="240" w:lineRule="auto"/>
        <w:jc w:val="center"/>
        <w:rPr>
          <w:rFonts w:asciiTheme="minorHAnsi" w:hAnsiTheme="minorHAnsi" w:cstheme="minorHAnsi"/>
          <w:color w:val="FF0000"/>
          <w:szCs w:val="20"/>
        </w:rPr>
      </w:pPr>
      <w:r w:rsidRPr="00DF2E8F">
        <w:rPr>
          <w:rFonts w:asciiTheme="minorHAnsi" w:hAnsiTheme="minorHAnsi" w:cstheme="minorHAnsi"/>
          <w:color w:val="FF0000"/>
          <w:szCs w:val="20"/>
        </w:rPr>
        <w:t xml:space="preserve">Munícipio, </w:t>
      </w:r>
      <w:r w:rsidRPr="00DF2E8F">
        <w:rPr>
          <w:rFonts w:asciiTheme="minorHAnsi" w:hAnsiTheme="minorHAnsi" w:cstheme="minorHAnsi"/>
          <w:szCs w:val="20"/>
        </w:rPr>
        <w:t xml:space="preserve">___ de __________ </w:t>
      </w:r>
      <w:proofErr w:type="spellStart"/>
      <w:r w:rsidRPr="00DF2E8F">
        <w:rPr>
          <w:rFonts w:asciiTheme="minorHAnsi" w:hAnsiTheme="minorHAnsi" w:cstheme="minorHAnsi"/>
          <w:szCs w:val="20"/>
        </w:rPr>
        <w:t>de</w:t>
      </w:r>
      <w:proofErr w:type="spellEnd"/>
      <w:r w:rsidRPr="00DF2E8F">
        <w:rPr>
          <w:rFonts w:asciiTheme="minorHAnsi" w:hAnsiTheme="minorHAnsi" w:cstheme="minorHAnsi"/>
          <w:szCs w:val="20"/>
        </w:rPr>
        <w:t xml:space="preserve"> 202</w:t>
      </w:r>
      <w:r>
        <w:rPr>
          <w:rFonts w:asciiTheme="minorHAnsi" w:hAnsiTheme="minorHAnsi" w:cstheme="minorHAnsi"/>
          <w:szCs w:val="20"/>
        </w:rPr>
        <w:t>1</w:t>
      </w:r>
      <w:r w:rsidRPr="00DF2E8F">
        <w:rPr>
          <w:rFonts w:asciiTheme="minorHAnsi" w:hAnsiTheme="minorHAnsi" w:cstheme="minorHAnsi"/>
          <w:szCs w:val="20"/>
        </w:rPr>
        <w:t>.</w:t>
      </w:r>
    </w:p>
    <w:p w:rsidR="00410678" w:rsidRPr="00DF2E8F" w:rsidRDefault="00410678" w:rsidP="00410678">
      <w:pPr>
        <w:spacing w:line="240" w:lineRule="auto"/>
        <w:rPr>
          <w:rFonts w:asciiTheme="minorHAnsi" w:hAnsiTheme="minorHAnsi" w:cstheme="minorHAnsi"/>
          <w:szCs w:val="20"/>
        </w:rPr>
      </w:pPr>
    </w:p>
    <w:p w:rsidR="00410678" w:rsidRPr="00DF2E8F" w:rsidRDefault="00410678" w:rsidP="00410678">
      <w:pPr>
        <w:spacing w:line="240" w:lineRule="auto"/>
        <w:rPr>
          <w:rFonts w:asciiTheme="minorHAnsi" w:hAnsiTheme="minorHAnsi" w:cstheme="minorHAnsi"/>
          <w:szCs w:val="20"/>
        </w:rPr>
      </w:pPr>
    </w:p>
    <w:p w:rsidR="00410678" w:rsidRPr="00DF2E8F" w:rsidRDefault="00410678" w:rsidP="00410678">
      <w:pPr>
        <w:spacing w:after="0" w:line="240" w:lineRule="auto"/>
        <w:jc w:val="center"/>
        <w:rPr>
          <w:rFonts w:asciiTheme="minorHAnsi" w:hAnsiTheme="minorHAnsi" w:cstheme="minorHAnsi"/>
          <w:szCs w:val="20"/>
        </w:rPr>
      </w:pPr>
      <w:r w:rsidRPr="00DF2E8F">
        <w:rPr>
          <w:rFonts w:asciiTheme="minorHAnsi" w:hAnsiTheme="minorHAnsi" w:cstheme="minorHAnsi"/>
          <w:szCs w:val="20"/>
        </w:rPr>
        <w:t>________________________________________</w:t>
      </w:r>
    </w:p>
    <w:p w:rsidR="00410678" w:rsidRPr="00DF2E8F" w:rsidRDefault="00410678" w:rsidP="00410678">
      <w:pPr>
        <w:spacing w:after="0" w:line="240" w:lineRule="auto"/>
        <w:jc w:val="center"/>
        <w:rPr>
          <w:rFonts w:asciiTheme="minorHAnsi" w:hAnsiTheme="minorHAnsi" w:cstheme="minorHAnsi"/>
          <w:szCs w:val="20"/>
        </w:rPr>
      </w:pPr>
      <w:r w:rsidRPr="00DF2E8F">
        <w:rPr>
          <w:rFonts w:asciiTheme="minorHAnsi" w:hAnsiTheme="minorHAnsi" w:cstheme="minorHAnsi"/>
          <w:szCs w:val="20"/>
        </w:rPr>
        <w:t>ASSINATURA</w:t>
      </w:r>
    </w:p>
    <w:p w:rsidR="00410678" w:rsidRPr="00DF2E8F" w:rsidRDefault="00410678" w:rsidP="00410678">
      <w:pPr>
        <w:spacing w:line="240" w:lineRule="auto"/>
        <w:jc w:val="both"/>
        <w:rPr>
          <w:rFonts w:asciiTheme="minorHAnsi" w:hAnsiTheme="minorHAnsi" w:cstheme="minorHAnsi"/>
          <w:b/>
          <w:szCs w:val="20"/>
        </w:rPr>
      </w:pPr>
    </w:p>
    <w:p w:rsidR="00410678" w:rsidRPr="00DF2E8F" w:rsidRDefault="00410678" w:rsidP="00410678">
      <w:pPr>
        <w:spacing w:line="240" w:lineRule="auto"/>
        <w:jc w:val="both"/>
        <w:rPr>
          <w:rFonts w:asciiTheme="minorHAnsi" w:hAnsiTheme="minorHAnsi" w:cstheme="minorHAnsi"/>
          <w:b/>
          <w:sz w:val="20"/>
          <w:szCs w:val="20"/>
        </w:rPr>
      </w:pPr>
    </w:p>
    <w:p w:rsidR="00410678" w:rsidRPr="00BB6009" w:rsidRDefault="00410678" w:rsidP="00410678">
      <w:pPr>
        <w:spacing w:line="240" w:lineRule="auto"/>
        <w:jc w:val="both"/>
        <w:rPr>
          <w:rFonts w:asciiTheme="minorHAnsi" w:hAnsiTheme="minorHAnsi" w:cstheme="minorHAnsi"/>
          <w:b/>
          <w:color w:val="FF0000"/>
          <w:sz w:val="20"/>
          <w:szCs w:val="20"/>
          <w:u w:val="single"/>
        </w:rPr>
      </w:pPr>
      <w:r w:rsidRPr="00BB6009">
        <w:rPr>
          <w:rFonts w:asciiTheme="minorHAnsi" w:hAnsiTheme="minorHAnsi" w:cstheme="minorHAnsi"/>
          <w:b/>
          <w:color w:val="FF0000"/>
          <w:sz w:val="20"/>
          <w:szCs w:val="20"/>
          <w:u w:val="single"/>
        </w:rPr>
        <w:t>Obs.: Os itens em vermelho deverão ser preenchidos com as informações pessoais do declarante*.</w:t>
      </w:r>
    </w:p>
    <w:p w:rsidR="00410678" w:rsidRDefault="00410678" w:rsidP="00410678"/>
    <w:p w:rsidR="004B6EF1" w:rsidRDefault="004B6EF1"/>
    <w:sectPr w:rsidR="004B6EF1" w:rsidSect="00DF2E8F">
      <w:headerReference w:type="even" r:id="rId8"/>
      <w:headerReference w:type="default" r:id="rId9"/>
      <w:pgSz w:w="11906" w:h="16838"/>
      <w:pgMar w:top="1418" w:right="1134" w:bottom="709" w:left="1134" w:header="0" w:footer="416" w:gutter="0"/>
      <w:cols w:space="72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B83" w:rsidRDefault="00E74B83">
      <w:pPr>
        <w:spacing w:after="0" w:line="240" w:lineRule="auto"/>
      </w:pPr>
      <w:r>
        <w:separator/>
      </w:r>
    </w:p>
  </w:endnote>
  <w:endnote w:type="continuationSeparator" w:id="0">
    <w:p w:rsidR="00E74B83" w:rsidRDefault="00E7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B83" w:rsidRDefault="00E74B83">
      <w:pPr>
        <w:spacing w:after="0" w:line="240" w:lineRule="auto"/>
      </w:pPr>
      <w:r>
        <w:separator/>
      </w:r>
    </w:p>
  </w:footnote>
  <w:footnote w:type="continuationSeparator" w:id="0">
    <w:p w:rsidR="00E74B83" w:rsidRDefault="00E74B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94" w:rsidRDefault="001227E3">
    <w:pPr>
      <w:pStyle w:val="Cabealho"/>
    </w:pPr>
    <w:r>
      <w:rPr>
        <w:i/>
        <w:noProof/>
        <w:lang w:eastAsia="pt-BR"/>
      </w:rPr>
      <w:drawing>
        <wp:inline distT="0" distB="0" distL="0" distR="0" wp14:anchorId="158E8421" wp14:editId="176FB56A">
          <wp:extent cx="6115050" cy="942975"/>
          <wp:effectExtent l="0" t="0" r="0" b="0"/>
          <wp:docPr id="20" name="Imagem 20" descr="C:\Users\Usuario\Desktop\PB-preto-e-branc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B-preto-e-branco-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42975"/>
                  </a:xfrm>
                  <a:prstGeom prst="rect">
                    <a:avLst/>
                  </a:prstGeom>
                  <a:noFill/>
                  <a:ln>
                    <a:noFill/>
                  </a:ln>
                </pic:spPr>
              </pic:pic>
            </a:graphicData>
          </a:graphic>
        </wp:inline>
      </w:drawing>
    </w:r>
    <w:r>
      <w:rPr>
        <w:noProof/>
        <w:lang w:eastAsia="pt-BR"/>
      </w:rPr>
      <w:drawing>
        <wp:inline distT="0" distB="0" distL="0" distR="0" wp14:anchorId="338F6BAA" wp14:editId="20222F87">
          <wp:extent cx="6115050" cy="942975"/>
          <wp:effectExtent l="0" t="0" r="0" b="0"/>
          <wp:docPr id="21" name="Imagem 21" descr="C:\Users\Usuario\Desktop\PB-preto-e-branc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PB-preto-e-branco-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429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2FC" w:rsidRDefault="00EF4413" w:rsidP="00A462FC">
    <w:pPr>
      <w:pStyle w:val="Cabealho"/>
      <w:jc w:val="center"/>
    </w:pPr>
    <w:r>
      <w:rPr>
        <w:noProof/>
        <w:lang w:eastAsia="pt-BR"/>
      </w:rPr>
      <w:drawing>
        <wp:inline distT="0" distB="0" distL="0" distR="0" wp14:anchorId="33B1C1A0" wp14:editId="455DD338">
          <wp:extent cx="6031230" cy="1152054"/>
          <wp:effectExtent l="0" t="0" r="0" b="0"/>
          <wp:docPr id="1" name="Imagem 1" descr="http://www.cultura.pe.gov.br/wp-content/uploads/2013/11/05-06-19-r%C3%A9gua-de-assinaturas-horizont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ultura.pe.gov.br/wp-content/uploads/2013/11/05-06-19-r%C3%A9gua-de-assinaturas-horizontal-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115205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D0F1D"/>
    <w:multiLevelType w:val="hybridMultilevel"/>
    <w:tmpl w:val="BB5E7C08"/>
    <w:lvl w:ilvl="0" w:tplc="0630D180">
      <w:start w:val="5"/>
      <w:numFmt w:val="bullet"/>
      <w:lvlText w:val=""/>
      <w:lvlJc w:val="left"/>
      <w:pPr>
        <w:ind w:left="720" w:hanging="360"/>
      </w:pPr>
      <w:rPr>
        <w:rFonts w:ascii="Symbol" w:eastAsia="SimSu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678"/>
    <w:rsid w:val="001227E3"/>
    <w:rsid w:val="00410678"/>
    <w:rsid w:val="004B6EF1"/>
    <w:rsid w:val="008008EB"/>
    <w:rsid w:val="00956AEC"/>
    <w:rsid w:val="00E74B83"/>
    <w:rsid w:val="00EF4413"/>
    <w:rsid w:val="00F562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678"/>
    <w:pPr>
      <w:tabs>
        <w:tab w:val="left" w:pos="709"/>
      </w:tabs>
      <w:suppressAutoHyphens/>
      <w:spacing w:line="276" w:lineRule="atLeast"/>
    </w:pPr>
    <w:rPr>
      <w:rFonts w:ascii="Calibri" w:eastAsia="Calibri" w:hAnsi="Calibri" w:cs="Calibri"/>
      <w:kern w:val="1"/>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410678"/>
    <w:pPr>
      <w:tabs>
        <w:tab w:val="clear" w:pos="709"/>
      </w:tabs>
      <w:suppressAutoHyphens w:val="0"/>
      <w:spacing w:line="276" w:lineRule="auto"/>
      <w:ind w:left="720"/>
      <w:contextualSpacing/>
    </w:pPr>
    <w:rPr>
      <w:rFonts w:eastAsia="Times New Roman"/>
      <w:kern w:val="0"/>
      <w:lang w:eastAsia="en-US"/>
    </w:rPr>
  </w:style>
  <w:style w:type="paragraph" w:styleId="Cabealho">
    <w:name w:val="header"/>
    <w:basedOn w:val="Normal"/>
    <w:link w:val="CabealhoChar"/>
    <w:uiPriority w:val="99"/>
    <w:unhideWhenUsed/>
    <w:rsid w:val="00410678"/>
    <w:pPr>
      <w:tabs>
        <w:tab w:val="clear" w:pos="709"/>
        <w:tab w:val="center" w:pos="4252"/>
        <w:tab w:val="right" w:pos="8504"/>
      </w:tabs>
      <w:spacing w:after="0" w:line="240" w:lineRule="auto"/>
    </w:pPr>
  </w:style>
  <w:style w:type="character" w:customStyle="1" w:styleId="CabealhoChar">
    <w:name w:val="Cabeçalho Char"/>
    <w:basedOn w:val="Fontepargpadro"/>
    <w:link w:val="Cabealho"/>
    <w:uiPriority w:val="99"/>
    <w:rsid w:val="00410678"/>
    <w:rPr>
      <w:rFonts w:ascii="Calibri" w:eastAsia="Calibri" w:hAnsi="Calibri" w:cs="Calibri"/>
      <w:kern w:val="1"/>
      <w:lang w:eastAsia="ar-SA"/>
    </w:rPr>
  </w:style>
  <w:style w:type="paragraph" w:styleId="Textodebalo">
    <w:name w:val="Balloon Text"/>
    <w:basedOn w:val="Normal"/>
    <w:link w:val="TextodebaloChar"/>
    <w:uiPriority w:val="99"/>
    <w:semiHidden/>
    <w:unhideWhenUsed/>
    <w:rsid w:val="004106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0678"/>
    <w:rPr>
      <w:rFonts w:ascii="Tahoma" w:eastAsia="Calibri" w:hAnsi="Tahoma" w:cs="Tahoma"/>
      <w:kern w:val="1"/>
      <w:sz w:val="16"/>
      <w:szCs w:val="16"/>
      <w:lang w:eastAsia="ar-SA"/>
    </w:rPr>
  </w:style>
  <w:style w:type="paragraph" w:styleId="Rodap">
    <w:name w:val="footer"/>
    <w:basedOn w:val="Normal"/>
    <w:link w:val="RodapChar"/>
    <w:uiPriority w:val="99"/>
    <w:unhideWhenUsed/>
    <w:rsid w:val="00EF4413"/>
    <w:pPr>
      <w:tabs>
        <w:tab w:val="clear" w:pos="709"/>
        <w:tab w:val="center" w:pos="4252"/>
        <w:tab w:val="right" w:pos="8504"/>
      </w:tabs>
      <w:spacing w:after="0" w:line="240" w:lineRule="auto"/>
    </w:pPr>
  </w:style>
  <w:style w:type="character" w:customStyle="1" w:styleId="RodapChar">
    <w:name w:val="Rodapé Char"/>
    <w:basedOn w:val="Fontepargpadro"/>
    <w:link w:val="Rodap"/>
    <w:uiPriority w:val="99"/>
    <w:rsid w:val="00EF4413"/>
    <w:rPr>
      <w:rFonts w:ascii="Calibri" w:eastAsia="Calibri" w:hAnsi="Calibri" w:cs="Calibri"/>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678"/>
    <w:pPr>
      <w:tabs>
        <w:tab w:val="left" w:pos="709"/>
      </w:tabs>
      <w:suppressAutoHyphens/>
      <w:spacing w:line="276" w:lineRule="atLeast"/>
    </w:pPr>
    <w:rPr>
      <w:rFonts w:ascii="Calibri" w:eastAsia="Calibri" w:hAnsi="Calibri" w:cs="Calibri"/>
      <w:kern w:val="1"/>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410678"/>
    <w:pPr>
      <w:tabs>
        <w:tab w:val="clear" w:pos="709"/>
      </w:tabs>
      <w:suppressAutoHyphens w:val="0"/>
      <w:spacing w:line="276" w:lineRule="auto"/>
      <w:ind w:left="720"/>
      <w:contextualSpacing/>
    </w:pPr>
    <w:rPr>
      <w:rFonts w:eastAsia="Times New Roman"/>
      <w:kern w:val="0"/>
      <w:lang w:eastAsia="en-US"/>
    </w:rPr>
  </w:style>
  <w:style w:type="paragraph" w:styleId="Cabealho">
    <w:name w:val="header"/>
    <w:basedOn w:val="Normal"/>
    <w:link w:val="CabealhoChar"/>
    <w:uiPriority w:val="99"/>
    <w:unhideWhenUsed/>
    <w:rsid w:val="00410678"/>
    <w:pPr>
      <w:tabs>
        <w:tab w:val="clear" w:pos="709"/>
        <w:tab w:val="center" w:pos="4252"/>
        <w:tab w:val="right" w:pos="8504"/>
      </w:tabs>
      <w:spacing w:after="0" w:line="240" w:lineRule="auto"/>
    </w:pPr>
  </w:style>
  <w:style w:type="character" w:customStyle="1" w:styleId="CabealhoChar">
    <w:name w:val="Cabeçalho Char"/>
    <w:basedOn w:val="Fontepargpadro"/>
    <w:link w:val="Cabealho"/>
    <w:uiPriority w:val="99"/>
    <w:rsid w:val="00410678"/>
    <w:rPr>
      <w:rFonts w:ascii="Calibri" w:eastAsia="Calibri" w:hAnsi="Calibri" w:cs="Calibri"/>
      <w:kern w:val="1"/>
      <w:lang w:eastAsia="ar-SA"/>
    </w:rPr>
  </w:style>
  <w:style w:type="paragraph" w:styleId="Textodebalo">
    <w:name w:val="Balloon Text"/>
    <w:basedOn w:val="Normal"/>
    <w:link w:val="TextodebaloChar"/>
    <w:uiPriority w:val="99"/>
    <w:semiHidden/>
    <w:unhideWhenUsed/>
    <w:rsid w:val="004106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0678"/>
    <w:rPr>
      <w:rFonts w:ascii="Tahoma" w:eastAsia="Calibri" w:hAnsi="Tahoma" w:cs="Tahoma"/>
      <w:kern w:val="1"/>
      <w:sz w:val="16"/>
      <w:szCs w:val="16"/>
      <w:lang w:eastAsia="ar-SA"/>
    </w:rPr>
  </w:style>
  <w:style w:type="paragraph" w:styleId="Rodap">
    <w:name w:val="footer"/>
    <w:basedOn w:val="Normal"/>
    <w:link w:val="RodapChar"/>
    <w:uiPriority w:val="99"/>
    <w:unhideWhenUsed/>
    <w:rsid w:val="00EF4413"/>
    <w:pPr>
      <w:tabs>
        <w:tab w:val="clear" w:pos="709"/>
        <w:tab w:val="center" w:pos="4252"/>
        <w:tab w:val="right" w:pos="8504"/>
      </w:tabs>
      <w:spacing w:after="0" w:line="240" w:lineRule="auto"/>
    </w:pPr>
  </w:style>
  <w:style w:type="character" w:customStyle="1" w:styleId="RodapChar">
    <w:name w:val="Rodapé Char"/>
    <w:basedOn w:val="Fontepargpadro"/>
    <w:link w:val="Rodap"/>
    <w:uiPriority w:val="99"/>
    <w:rsid w:val="00EF4413"/>
    <w:rPr>
      <w:rFonts w:ascii="Calibri" w:eastAsia="Calibri"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287</Words>
  <Characters>1731</Characters>
  <Application>Microsoft Office Word</Application>
  <DocSecurity>0</DocSecurity>
  <Lines>29</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FUNCULTURA</dc:creator>
  <cp:lastModifiedBy>FUNCULTURA</cp:lastModifiedBy>
  <cp:revision>4</cp:revision>
  <dcterms:created xsi:type="dcterms:W3CDTF">2021-06-01T14:49:00Z</dcterms:created>
  <dcterms:modified xsi:type="dcterms:W3CDTF">2021-06-03T14:50:00Z</dcterms:modified>
</cp:coreProperties>
</file>