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shd w:val="clear" w:fill="d9d9d9"/>
        </w:rPr>
        <w:t>ANEXO II</w:t>
      </w: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CADASTRO NO MAPA CULTURAL DE PERNAMBUCO</w:t>
      </w:r>
      <w:r>
        <w:rPr>
          <w:sz w:val="24"/>
          <w:szCs w:val="24"/>
          <w:u w:color="auto" w:val="single"/>
        </w:rPr>
      </w:r>
    </w:p>
    <w:p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/>
      <w:bookmarkStart w:id="0" w:name="_heading=h.j5nyazilfnhl"/>
      <w:bookmarkEnd w:id="0"/>
      <w:r/>
      <w:r>
        <w:rPr>
          <w:b/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O/A proponente deverá estar cadastrado/a no Mapa Cultural de Pernambuco com perfil atualizado.</w:t>
      </w:r>
      <w:r>
        <w:rPr>
          <w:color w:val="000000"/>
          <w:sz w:val="24"/>
          <w:szCs w:val="24"/>
        </w:rPr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Antes que o/a proponente realize a sua inscrição, é importante que realize a leitura do Termo de Uso e Condições e a Política de Privacidade do Mapa Cultural. Havendo qualquer dúvida quanto aos termos dispostos nestes documentos, o proponente poderá entrar em contato através do nosso canal de comunicação, disponível no Mapa Cultural.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O cadastro do perfil no Mapa Cultural de Pernambuco poderá ser feito pelo </w:t>
      </w:r>
      <w:r>
        <w:rPr>
          <w:i/>
          <w:color w:val="000000"/>
          <w:sz w:val="24"/>
          <w:szCs w:val="24"/>
        </w:rPr>
        <w:t>link</w:t>
      </w:r>
      <w:r>
        <w:rPr>
          <w:color w:val="000000"/>
          <w:sz w:val="24"/>
          <w:szCs w:val="24"/>
        </w:rPr>
        <w:t xml:space="preserve"> </w:t>
      </w:r>
      <w:hyperlink r:id="rId8" w:history="1">
        <w:r>
          <w:rPr>
            <w:color w:val="1155cc"/>
            <w:sz w:val="24"/>
            <w:szCs w:val="24"/>
            <w:u w:color="auto" w:val="single"/>
          </w:rPr>
          <w:t>https://www.mapacultural.pe.gov.br/</w:t>
        </w:r>
      </w:hyperlink>
      <w:r>
        <w:rPr>
          <w:sz w:val="24"/>
          <w:szCs w:val="24"/>
        </w:rPr>
        <w:t>.</w:t>
      </w:r>
      <w:r>
        <w:rPr>
          <w:color w:val="000000"/>
          <w:sz w:val="24"/>
          <w:szCs w:val="24"/>
        </w:rPr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O cadastro no Mapa Cultural deverá ser feito como Agente Individual ou Agente Coletivo.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</w:t>
      </w:r>
      <w:r>
        <w:rPr>
          <w:color w:val="000000"/>
          <w:sz w:val="24"/>
          <w:szCs w:val="24"/>
        </w:rPr>
        <w:t>. A Pessoa Física ou Microempreendedor Individual deverá se cadastrar no Mapa Cultural como Agente Individual.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 xml:space="preserve"> A Pessoa Jurídica ou grupos/coletivos sem constituição jurídica deverão se cadastrar no Mapa Cultural como Agente Coletivo.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Ao finalizar o cadastro, o/a proponente será habilitado/a na plataforma como Agente Individual ou Agente Coletivo, em um prazo de até 24 (vinte e quatro) horas.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</w:t>
      </w:r>
      <w:r>
        <w:rPr>
          <w:color w:val="000000"/>
          <w:sz w:val="24"/>
          <w:szCs w:val="24"/>
        </w:rPr>
        <w:t xml:space="preserve"> No Mapa Cultural, apenas o Agente Individual poderá assumir a função de proponente, portanto, o Agente Coletivo deverá ter a sua proposta inscrita por um Agente Individual que o represente.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Após a habilitação na plataforma, o Agente Individual responsável poderá preencher a sua proposta ou a proposta de grupos/coletivos e pessoas jurídicas, com os quais esteja relacionado.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1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Mht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722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II CADASTRO NO  MAPA CULTUR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www.mapacultural.pe.gov.b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2021-09-24T18:38:20Z</cp:lastPrinted>
  <dcterms:created xsi:type="dcterms:W3CDTF">2021-09-19T17:59:00Z</dcterms:created>
  <dcterms:modified xsi:type="dcterms:W3CDTF">2021-09-24T18:38:42Z</dcterms:modified>
</cp:coreProperties>
</file>