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III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 LEI GERAL DE PROTEÇÃO DE DADOS,  Lei nº 13.709/2018 - LGPD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Para fins deste edital, deverá ser levado em consideração: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Dado Pessoal:</w:t>
      </w:r>
      <w:r>
        <w:rPr>
          <w:rFonts w:ascii="Calibri" w:hAnsi="Calibri" w:eastAsia="Calibri" w:cs="Calibri"/>
          <w:sz w:val="24"/>
          <w:szCs w:val="24"/>
        </w:rPr>
        <w:t xml:space="preserve"> informação relacionada a pessoa natural identificada ou identificável;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Dado Pessoal Sensível:</w:t>
      </w:r>
      <w:r>
        <w:rPr>
          <w:rFonts w:ascii="Calibri" w:hAnsi="Calibri" w:eastAsia="Calibri" w:cs="Calibri"/>
          <w:sz w:val="24"/>
          <w:szCs w:val="24"/>
        </w:rPr>
        <w:t xml:space="preserve">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Tratamento:</w:t>
      </w:r>
      <w:r>
        <w:rPr>
          <w:rFonts w:ascii="Calibri" w:hAnsi="Calibri" w:eastAsia="Calibri" w:cs="Calibri"/>
          <w:sz w:val="24"/>
          <w:szCs w:val="24"/>
        </w:rPr>
        <w:t xml:space="preserve">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Controlador:</w:t>
      </w:r>
      <w:r>
        <w:rPr>
          <w:rFonts w:ascii="Calibri" w:hAnsi="Calibri" w:eastAsia="Calibri" w:cs="Calibri"/>
          <w:sz w:val="24"/>
          <w:szCs w:val="24"/>
        </w:rPr>
        <w:t xml:space="preserve"> pessoa natural ou jurídica, de direito público ou privado, a quem competem as decisões referentes ao tratamento de dados pessoais;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A Secretaria de Cultura do Estado de Pernambuco (Secult PE) informa que está amparada pelo disposto no art. 7º, III e 11, II, alínea ‘b’ da 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2. A Secretaria de Cultura do Estado de Pernambuco (Secult PE) informa que o tratamento dos dados coletados no formulário deste edital observará as seguintes </w:t>
      </w:r>
      <w:r>
        <w:rPr>
          <w:rFonts w:ascii="Calibri" w:hAnsi="Calibri" w:eastAsia="Calibri" w:cs="Calibri"/>
          <w:b/>
          <w:sz w:val="24"/>
          <w:szCs w:val="24"/>
          <w:u w:color="auto" w:val="single"/>
        </w:rPr>
        <w:t>FINALIDADES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2.1 A seleção de propostas de ações artístico-culturais pernambucanas de formação e pesquisa com o objetivo de possibilitar a continuidade das atividades culturais e a sustentabilidade dos/das trabalhadores/trabalhadoras da cultura.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2.2 A análise do comportamento e dispersão de atividades e recursos pelas diversas cadeias produtivas da arte e cultura pernambucanas para fins de estudo e desenho de políticas públicas de cultura.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2.3 A análise da distribuição/representação dos diversos extratos sociais nas cadeias produtivas da arte e cultura pernambucanas para fins de estudo e desenho de políticas públicas de cultura.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A Secult PE garantirá, de maneira imediata, caso solicitado pelo Titular de Dados, a correção, a eliminação (ressalvadas as hipóteses destacadas no Art. 16, I, II, III, IV  da Lei nº 13.709/2018), a anonimização ou o bloqueio dos seus dados pessoais e sensíveis, em atendimento ao disposto na Lei nº 13.709/2018.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nesta seleção, bem como a possíveis pesquisas para execução de políticas públicas.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Após o tratamento dos dados, os dados pessoais e/ou sensíveis do titular serão armazenadas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7.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8. É importante esclarecer que a Lei Geral de Proteção de Dados (LGPD) protege apenas os dados pessoais relacionados à Pessoa Natural. Afinal, o seu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9.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</w:p>
    <w:p>
      <w:pPr>
        <w:spacing w:before="200"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xC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194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III LEI GERAL DE PROTEÇAO DE DAD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2021-09-24T19:32:00Z</cp:lastPrinted>
  <dcterms:created xsi:type="dcterms:W3CDTF">2021-08-17T16:46:00Z</dcterms:created>
  <dcterms:modified xsi:type="dcterms:W3CDTF">2021-09-24T19:32:20Z</dcterms:modified>
</cp:coreProperties>
</file>