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ind w:right="-24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 LEI GERAL DE PROTEÇÃO DE DADOS - LGPD </w:t>
      </w:r>
      <w:r>
        <w:rPr>
          <w:sz w:val="24"/>
          <w:szCs w:val="24"/>
        </w:rPr>
        <w:t>Lei nº 13.709/2018</w:t>
      </w:r>
    </w:p>
    <w:p>
      <w:pPr>
        <w:spacing w:before="20" w:after="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fins deste edital, deverá ser levado em consideração: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ind w:left="720" w:right="-24" w:hanging="36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Dado Pessoal: informação relacionada a pessoa natural identificada ou identificável;</w:t>
      </w:r>
    </w:p>
    <w:p>
      <w:pPr>
        <w:numPr>
          <w:ilvl w:val="0"/>
          <w:numId w:val="5"/>
        </w:numPr>
        <w:ind w:left="720" w:right="-24" w:hanging="36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numPr>
          <w:ilvl w:val="0"/>
          <w:numId w:val="5"/>
        </w:numPr>
        <w:ind w:left="720" w:right="-24" w:hanging="36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numPr>
          <w:ilvl w:val="0"/>
          <w:numId w:val="5"/>
        </w:numPr>
        <w:ind w:left="720" w:right="-24" w:hanging="36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Controlador: pessoa natural ou jurídica, de direito público ou privado, a quem competem as decisões referentes ao tratamento de dados pessoais;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A Secretaria de Cultura do Estado de Pernambuco (SECULT PE) informa que está amparada pelo disposto no art. 7º, III e 11, II, alínea ‘b’ da 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A Secretaria de Cultura do Estado de Pernambuco (SECULT PE) informa que o tratamento dos dados coletados no formulário deste edital observará as seguintes FINALIDADES: 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 A seleção de propostas de ações artístico-culturais pernambucanas no formato registro audiovisual com o objetivo de possibilitar a continuidade das atividades culturais e a sustentabilidade dos/das trabalhadores/trabalhadoras da cultura.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 A análise do comportamento e dispersão de atividades e recursos pelas diversas cadeias produtivas da arte e cultura pernambucanas para fins de estudo e desenho de políticas públicas de cultura.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 A análise da distribuição/representação dos diversos extratos sociais nas cadeias produtivas da arte e cultura pernambucanas para fins de estudo e desenho de políticas públicas de cultura.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A SECULT PE garantirá, de maneira imediata, caso solicitado pelo Titular de Dados, a correção, a eliminação (ressalvadas as hipóteses destacadas no Art. 16, I, II, III, IV  da Lei nº 13.709/2018), a anonimização ou o bloqueio dos seus dados pessoais e sensíveis, em atendimento ao disposto na Lei nº 13.709/2018.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nesta seleção, bem como a possíveis pesquisas para execução de políticas públicas.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Após o tratamento dos dados, os dados pessoais e/ou sensíveis do titular serão armazenadas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ind w:right="-2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before="1" w:line="276" w:lineRule="auto"/>
        <w:jc w:val="both"/>
        <w:tabs defTabSz="720">
          <w:tab w:val="left" w:pos="768" w:leader="none"/>
        </w:tabs>
        <w:rPr>
          <w:sz w:val="24"/>
          <w:szCs w:val="24"/>
        </w:rPr>
      </w:pPr>
      <w:r>
        <w:rPr>
          <w:sz w:val="24"/>
          <w:szCs w:val="24"/>
        </w:rPr>
        <w:t>8. É importante esclarecer que a Lei Geral de Proteção de Dados (LGPD) protege  apenas os dados pessoais relacionados à Pessoa Natural. Afinal, o seu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ind w:left="139" w:right="-24"/>
        <w:spacing w:before="1" w:line="276" w:lineRule="auto"/>
        <w:jc w:val="both"/>
        <w:tabs defTabSz="720">
          <w:tab w:val="left" w:pos="76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Vale destacar que os dados pessoais que possam ser tratados a partir do envio de documentos, serão tratados com o único objetivo de </w:t>
      </w:r>
      <w:r>
        <w:rPr>
          <w:b/>
          <w:sz w:val="24"/>
          <w:szCs w:val="24"/>
        </w:rPr>
        <w:t>premiar o registro em linguagem audiovisual</w:t>
      </w:r>
      <w:r>
        <w:rPr>
          <w:sz w:val="24"/>
          <w:szCs w:val="24"/>
        </w:rPr>
        <w:t xml:space="preserve"> dos mestres e mestras, coletivos, grupos e comunidades relacionados aos Saberes Tradicionais e da Cultura Popular, premiados na primeira fase da Lei nº 14.017/2020 - Lei Aldir Blanc, Decreto nº 10.454/2020, Lei Estadual nº 17.057/2020 e Decreto Estadual nº 49.565/2020, por meio do Edital do Prêmio de Salvaguarda e Registro Audiovisual de saberes Tradicionais e da Cultura Popular  LAB PE - Eixo 01.  Tendo como diretriz geral viabilizar a continuidade de atividades artístico-culturais, incentivando a sustentabilidade dos trabalhadores/as da cadeia produtiva do audiovisual, por meio da inclusão, descentralização e socialização. Dessa forma, a Secretaria de Cultura atua de acordo com 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ind w:right="-24"/>
        <w:spacing w:line="276" w:lineRule="auto"/>
        <w:jc w:val="both"/>
        <w:tabs defTabSz="720"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jc w:val="both"/>
        <w:tabs defTabSz="720"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  <w:t>10.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</w:p>
    <w:p>
      <w:pPr>
        <w:ind w:right="-24"/>
        <w:spacing w:line="276" w:lineRule="auto"/>
        <w:jc w:val="both"/>
        <w:tabs defTabSz="720"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kCN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0864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III LEI GERAL DE PROTEÇÃO DE DAD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2021-09-24T19:14:00Z</cp:lastPrinted>
  <dcterms:created xsi:type="dcterms:W3CDTF">2021-08-20T03:29:00Z</dcterms:created>
  <dcterms:modified xsi:type="dcterms:W3CDTF">2021-09-24T19:14:24Z</dcterms:modified>
</cp:coreProperties>
</file>