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4.0" w:type="dxa"/>
        <w:jc w:val="left"/>
        <w:tblLayout w:type="fixed"/>
        <w:tblLook w:val="0400"/>
      </w:tblPr>
      <w:tblGrid>
        <w:gridCol w:w="9024"/>
        <w:tblGridChange w:id="0">
          <w:tblGrid>
            <w:gridCol w:w="9024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FORMULÁRIO DE RECURSO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Proponente: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Candidato(a):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Artístico (se houver):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Nº de Inscrição/</w:t>
            </w:r>
            <w:r w:rsidDel="00000000" w:rsidR="00000000" w:rsidRPr="00000000">
              <w:rPr>
                <w:smallCaps w:val="1"/>
                <w:color w:val="000000"/>
                <w:rtl w:val="0"/>
              </w:rPr>
              <w:t xml:space="preserve">protocolo: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Fundamentação do recurso (no máximo 500 palavras):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Local, data: </w:t>
            </w:r>
          </w:p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Recurso ao 18º Concurso de Registro do Patrimônio Vivo de Pernambuco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Anexar formulário de recurso no Mapa Cultural de Pernambuco, em aba específica na inscrição da candidatura - oportunidade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https://www.mapacultural.pe.gov.br/oportunidade/975/</w:t>
        </w:r>
      </w:hyperlink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37" w:w="11905" w:orient="portrait"/>
      <w:pgMar w:bottom="1418" w:top="1384" w:left="1440" w:right="1440" w:header="42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-190499</wp:posOffset>
              </wp:positionV>
              <wp:extent cx="4660265" cy="7683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20630" y="3400588"/>
                        <a:ext cx="4650740" cy="758825"/>
                      </a:xfrm>
                      <a:custGeom>
                        <a:rect b="b" l="l" r="r" t="t"/>
                        <a:pathLst>
                          <a:path extrusionOk="0" h="758825" w="4650740">
                            <a:moveTo>
                              <a:pt x="0" y="0"/>
                            </a:moveTo>
                            <a:lnTo>
                              <a:pt x="0" y="758825"/>
                            </a:lnTo>
                            <a:lnTo>
                              <a:pt x="4650740" y="758825"/>
                            </a:lnTo>
                            <a:lnTo>
                              <a:pt x="46507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 patrimoniovivope@gmail.com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-190499</wp:posOffset>
              </wp:positionV>
              <wp:extent cx="4660265" cy="76835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0265" cy="768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469900</wp:posOffset>
              </wp:positionH>
              <wp:positionV relativeFrom="paragraph">
                <wp:posOffset>9613900</wp:posOffset>
              </wp:positionV>
              <wp:extent cx="4248150" cy="6762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26688" y="3446625"/>
                        <a:ext cx="4238625" cy="666750"/>
                      </a:xfrm>
                      <a:custGeom>
                        <a:rect b="b" l="l" r="r" t="t"/>
                        <a:pathLst>
                          <a:path extrusionOk="0" h="666750" w="4238625">
                            <a:moveTo>
                              <a:pt x="0" y="0"/>
                            </a:moveTo>
                            <a:lnTo>
                              <a:pt x="0" y="666750"/>
                            </a:lnTo>
                            <a:lnTo>
                              <a:pt x="4238625" y="666750"/>
                            </a:lnTo>
                            <a:lnTo>
                              <a:pt x="4238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469900</wp:posOffset>
              </wp:positionH>
              <wp:positionV relativeFrom="paragraph">
                <wp:posOffset>9613900</wp:posOffset>
              </wp:positionV>
              <wp:extent cx="4248150" cy="67627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8150" cy="676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469900</wp:posOffset>
              </wp:positionH>
              <wp:positionV relativeFrom="paragraph">
                <wp:posOffset>9613900</wp:posOffset>
              </wp:positionV>
              <wp:extent cx="4248150" cy="6762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26688" y="3446625"/>
                        <a:ext cx="4238625" cy="666750"/>
                      </a:xfrm>
                      <a:custGeom>
                        <a:rect b="b" l="l" r="r" t="t"/>
                        <a:pathLst>
                          <a:path extrusionOk="0" h="666750" w="4238625">
                            <a:moveTo>
                              <a:pt x="0" y="0"/>
                            </a:moveTo>
                            <a:lnTo>
                              <a:pt x="0" y="666750"/>
                            </a:lnTo>
                            <a:lnTo>
                              <a:pt x="4238625" y="666750"/>
                            </a:lnTo>
                            <a:lnTo>
                              <a:pt x="42386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FUNDAÇÃO DO PATRIMÔNIO HISTÓRICO E ARTÍSTICO DE PERNAMBUCO – FUNDARPE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da Aurora, 463/469, Boa Vista, Recife - PE - CEP.:50.050-000 - Fone (81) 3184-3061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www.cultura.pe.gov.br e-mail: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469900</wp:posOffset>
              </wp:positionH>
              <wp:positionV relativeFrom="paragraph">
                <wp:posOffset>9613900</wp:posOffset>
              </wp:positionV>
              <wp:extent cx="4248150" cy="67627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8150" cy="676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8" style="width:453.6pt;height:61.2pt" type="#_x0000_t75">
          <v:imagedata r:id="rId1" o:title="régua - Colorida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5" style="width:482.4pt;height:40.8pt" type="#_x0000_t75">
          <v:imagedata r:id="rId2" o:title="Marcas Horizontal - Preto e branco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jc w:val="both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spacing w:after="120" w:before="240"/>
      <w:jc w:val="both"/>
      <w:outlineLvl w:val="0"/>
    </w:pPr>
    <w:rPr>
      <w:rFonts w:ascii="Calibri" w:cs="Times New Roman" w:hAnsi="Calibri"/>
      <w:b w:val="1"/>
      <w:bCs w:val="1"/>
      <w:kern w:val="32"/>
      <w:sz w:val="22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comentrio">
    <w:name w:val="annotation reference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qFormat w:val="1"/>
    <w:rPr>
      <w:color w:val="0000ff"/>
      <w:u w:val="single"/>
    </w:rPr>
  </w:style>
  <w:style w:type="paragraph" w:styleId="Lista">
    <w:name w:val="List"/>
    <w:basedOn w:val="Corpodetexto"/>
    <w:qFormat w:val="1"/>
  </w:style>
  <w:style w:type="paragraph" w:styleId="Corpodetexto">
    <w:name w:val="Body Text"/>
    <w:basedOn w:val="Normal"/>
    <w:qFormat w:val="1"/>
    <w:pPr>
      <w:spacing w:after="120"/>
    </w:p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 w:val="1"/>
    <w:pPr>
      <w:jc w:val="center"/>
    </w:pPr>
    <w:rPr>
      <w:i w:val="1"/>
      <w:iCs w:val="1"/>
    </w:rPr>
  </w:style>
  <w:style w:type="paragraph" w:styleId="Ttulo10" w:customStyle="1">
    <w:name w:val="Título1"/>
    <w:basedOn w:val="Normal"/>
    <w:next w:val="Corpodetexto"/>
    <w:qFormat w:val="1"/>
    <w:pPr>
      <w:keepNext w:val="1"/>
      <w:spacing w:after="120" w:before="240"/>
    </w:pPr>
    <w:rPr>
      <w:rFonts w:ascii="Nimbus Sans L" w:cs="DejaVu Sans" w:eastAsia="DejaVu Sans" w:hAnsi="Nimbus Sans L"/>
      <w:sz w:val="28"/>
      <w:szCs w:val="28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epargpadro2" w:customStyle="1">
    <w:name w:val="Fonte parág. padrão2"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Fontepargpadro1" w:customStyle="1">
    <w:name w:val="Fonte parág. padrão1"/>
    <w:qFormat w:val="1"/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Nimbus Sans L" w:cs="DejaVu Sans" w:eastAsia="DejaVu Sans" w:hAnsi="Nimbus Sans L"/>
      <w:sz w:val="28"/>
      <w:szCs w:val="28"/>
    </w:rPr>
  </w:style>
  <w:style w:type="paragraph" w:styleId="Legenda2" w:customStyle="1">
    <w:name w:val="Legenda2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egenda1" w:customStyle="1">
    <w:name w:val="Legenda1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character" w:styleId="CabealhoChar" w:customStyle="1">
    <w:name w:val="Cabeçalho Char"/>
    <w:link w:val="Cabealho"/>
    <w:uiPriority w:val="99"/>
    <w:qFormat w:val="1"/>
    <w:rPr>
      <w:rFonts w:cs="Calibri"/>
      <w:lang w:eastAsia="ar-SA"/>
    </w:rPr>
  </w:style>
  <w:style w:type="character" w:styleId="RodapChar" w:customStyle="1">
    <w:name w:val="Rodapé Char"/>
    <w:link w:val="Rodap"/>
    <w:uiPriority w:val="99"/>
    <w:qFormat w:val="1"/>
    <w:rPr>
      <w:rFonts w:cs="Calibri"/>
      <w:lang w:eastAsia="ar-SA"/>
    </w:rPr>
  </w:style>
  <w:style w:type="character" w:styleId="TextodecomentrioChar" w:customStyle="1">
    <w:name w:val="Texto de comentário Char"/>
    <w:link w:val="Textodecomentrio"/>
    <w:uiPriority w:val="99"/>
    <w:semiHidden w:val="1"/>
    <w:qFormat w:val="1"/>
    <w:rPr>
      <w:rFonts w:cs="Calibri"/>
      <w:lang w:eastAsia="ar-SA"/>
    </w:rPr>
  </w:style>
  <w:style w:type="character" w:styleId="AssuntodocomentrioChar" w:customStyle="1">
    <w:name w:val="Assunto do comentário Char"/>
    <w:link w:val="Assuntodocomentrio"/>
    <w:uiPriority w:val="99"/>
    <w:semiHidden w:val="1"/>
    <w:qFormat w:val="1"/>
    <w:rPr>
      <w:rFonts w:cs="Calibri"/>
      <w:b w:val="1"/>
      <w:bCs w:val="1"/>
      <w:lang w:eastAsia="ar-SA"/>
    </w:rPr>
  </w:style>
  <w:style w:type="character" w:styleId="TextodebaloChar" w:customStyle="1">
    <w:name w:val="Texto de balão Char"/>
    <w:link w:val="Textodebalo"/>
    <w:uiPriority w:val="99"/>
    <w:semiHidden w:val="1"/>
    <w:qFormat w:val="1"/>
    <w:rPr>
      <w:rFonts w:ascii="Tahoma" w:cs="Tahoma" w:hAnsi="Tahoma"/>
      <w:sz w:val="16"/>
      <w:szCs w:val="16"/>
      <w:lang w:eastAsia="ar-SA"/>
    </w:rPr>
  </w:style>
  <w:style w:type="character" w:styleId="Ttulo1Char" w:customStyle="1">
    <w:name w:val="Título 1 Char"/>
    <w:link w:val="Ttulo1"/>
    <w:uiPriority w:val="9"/>
    <w:qFormat w:val="1"/>
    <w:rPr>
      <w:rFonts w:ascii="Calibri" w:cs="Times New Roman" w:eastAsia="Times New Roman" w:hAnsi="Calibri"/>
      <w:b w:val="1"/>
      <w:bCs w:val="1"/>
      <w:kern w:val="32"/>
      <w:sz w:val="22"/>
      <w:szCs w:val="32"/>
      <w:lang w:eastAsia="ar-SA"/>
    </w:rPr>
  </w:style>
  <w:style w:type="paragraph" w:styleId="SemEspaamento">
    <w:name w:val="No Spacing"/>
    <w:uiPriority w:val="1"/>
    <w:qFormat w:val="1"/>
    <w:rPr>
      <w:rFonts w:ascii="Calibri" w:eastAsia="Calibri" w:hAnsi="Calibri"/>
      <w:sz w:val="22"/>
      <w:szCs w:val="22"/>
      <w:lang w:eastAsia="en-US"/>
    </w:rPr>
  </w:style>
  <w:style w:type="paragraph" w:styleId="Body1" w:customStyle="1">
    <w:name w:val="Body 1"/>
    <w:qFormat w:val="1"/>
    <w:pPr>
      <w:suppressAutoHyphens w:val="1"/>
    </w:pPr>
    <w:rPr>
      <w:rFonts w:eastAsia="Arial Unicode MS"/>
      <w:color w:val="000000"/>
      <w:kern w:val="1"/>
      <w:sz w:val="24"/>
      <w:lang w:bidi="hi-IN" w:eastAsia="hi-IN"/>
    </w:rPr>
  </w:style>
  <w:style w:type="character" w:styleId="SubttuloChar" w:customStyle="1">
    <w:name w:val="Subtítulo Char"/>
    <w:link w:val="Subttulo"/>
    <w:qFormat w:val="1"/>
    <w:rPr>
      <w:rFonts w:ascii="Nimbus Sans L" w:cs="DejaVu Sans" w:eastAsia="DejaVu Sans" w:hAnsi="Nimbus Sans L"/>
      <w:i w:val="1"/>
      <w:iCs w:val="1"/>
      <w:sz w:val="28"/>
      <w:szCs w:val="28"/>
      <w:lang w:eastAsia="ar-SA"/>
    </w:rPr>
  </w:style>
  <w:style w:type="character" w:styleId="UnresolvedMention" w:customStyle="1">
    <w:name w:val="Unresolved Mention"/>
    <w:uiPriority w:val="99"/>
    <w:semiHidden w:val="1"/>
    <w:unhideWhenUsed w:val="1"/>
    <w:qFormat w:val="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Helvetica Neue" w:cs="Helvetica Neue" w:eastAsia="Helvetica Neue" w:hAnsi="Helvetica Neue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yperlink" Target="https://www.mapacultural.pe.gov.br/oportunidade/975/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TbQpL4AhAUozi2W9Bd05A7pWBw==">AMUW2mXeSEz/nGD1g6vmuudHQKqn6eW0IwHLFJkcTbFlr/91vVh/FKrwkPLONTu0GtIDQEdhGD2hPz1Vvz/PINn4eoge7LWZgLmLHwY96WBVylqwZaPRNbsZGVuzDcgAvXsJM//vkuPy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2021-02-25T16:51:00Z</dcterms:created>
  <dc:creator>Eqp'Mclaren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