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360" w:lineRule="auto"/>
        <w:ind w:left="0" w:right="0" w:firstLine="0"/>
        <w:jc w:val="center"/>
        <w:rPr>
          <w:rFonts w:ascii="Calibri" w:cs="Calibri" w:eastAsia="Calibri" w:hAnsi="Calibri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0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RELATÓRIO DE EXECUÇÃO FINANCEIRA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1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DESCRIÇÃO DOS RECURSOS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(Informar tipo de recurso (custeio ou permanente), o custo unitário e o custo total de implantação de acordo com a quantidade adquirida, bem como sua descrição, conforme planilha abaixo.)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8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9"/>
        <w:gridCol w:w="1823"/>
        <w:gridCol w:w="1069"/>
        <w:gridCol w:w="1070"/>
        <w:gridCol w:w="1025"/>
        <w:gridCol w:w="903"/>
        <w:tblGridChange w:id="0">
          <w:tblGrid>
            <w:gridCol w:w="2799"/>
            <w:gridCol w:w="1823"/>
            <w:gridCol w:w="1069"/>
            <w:gridCol w:w="1070"/>
            <w:gridCol w:w="1025"/>
            <w:gridCol w:w="903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DESCRIÇÃO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QUANTIDADE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VALOR PROGRAMADO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VALOR EXECUTADO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rtl w:val="0"/>
              </w:rPr>
              <w:t xml:space="preserve">unidade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rtl w:val="0"/>
              </w:rPr>
              <w:t xml:space="preserve">unidade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rtl w:val="0"/>
              </w:rPr>
              <w:t xml:space="preserve">total</w:t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b w:val="1"/>
                <w:i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Ex.: Impressão de material de aula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30 apostilas de 50 páginas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30,00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900,00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28,00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840,00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Obs.: É necessário anexar comprovações da utilização dos recursos (ex.: comprovantes de despesas / pagamentos, tais como, notas fiscais, cupons fiscais, recibos ou documentos equivalentes, bilhete de passagem, etc).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400675" cy="1030605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0000" l="0" r="0" t="10752"/>
                  <a:stretch>
                    <a:fillRect/>
                  </a:stretch>
                </pic:blipFill>
                <pic:spPr>
                  <a:xfrm>
                    <a:off x="0" y="0"/>
                    <a:ext cx="5400675" cy="10306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22" w:line="269" w:lineRule="auto"/>
        <w:ind w:left="10" w:right="66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ind w:left="0" w:right="0" w:firstLine="0"/>
      <w:jc w:val="center"/>
    </w:pPr>
    <w:rPr>
      <w:rFonts w:ascii="Arial" w:cs="Arial" w:eastAsia="Arial" w:hAnsi="Arial"/>
      <w:b w:val="1"/>
      <w:color w:val="000000"/>
      <w:sz w:val="20"/>
      <w:szCs w:val="20"/>
      <w:u w:val="single"/>
    </w:rPr>
  </w:style>
  <w:style w:type="paragraph" w:styleId="Normal" w:default="1">
    <w:name w:val="Normal"/>
    <w:qFormat w:val="1"/>
    <w:rsid w:val="00A231D8"/>
    <w:pPr>
      <w:spacing w:after="122" w:line="269" w:lineRule="auto"/>
      <w:ind w:left="10" w:right="66" w:hanging="10"/>
      <w:jc w:val="both"/>
    </w:pPr>
    <w:rPr>
      <w:rFonts w:ascii="Calibri" w:cs="Calibri" w:eastAsia="Calibri" w:hAnsi="Calibri"/>
      <w:color w:val="000000"/>
      <w:lang w:eastAsia="zh-CN" w:val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A231D8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cstheme="minorBidi" w:eastAsiaTheme="minorHAnsi" w:hAnsiTheme="minorHAnsi"/>
      <w:color w:val="auto"/>
      <w:lang w:eastAsia="en-US" w:val="pt-BR"/>
    </w:rPr>
  </w:style>
  <w:style w:type="character" w:styleId="CabealhoChar" w:customStyle="1">
    <w:name w:val="Cabeçalho Char"/>
    <w:basedOn w:val="Fontepargpadro"/>
    <w:link w:val="Cabealho"/>
    <w:uiPriority w:val="99"/>
    <w:rsid w:val="00A231D8"/>
  </w:style>
  <w:style w:type="paragraph" w:styleId="Rodap">
    <w:name w:val="footer"/>
    <w:basedOn w:val="Normal"/>
    <w:link w:val="RodapChar"/>
    <w:uiPriority w:val="99"/>
    <w:unhideWhenUsed w:val="1"/>
    <w:rsid w:val="00A231D8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cstheme="minorBidi" w:eastAsiaTheme="minorHAnsi" w:hAnsiTheme="minorHAnsi"/>
      <w:color w:val="auto"/>
      <w:lang w:eastAsia="en-US" w:val="pt-BR"/>
    </w:rPr>
  </w:style>
  <w:style w:type="character" w:styleId="RodapChar" w:customStyle="1">
    <w:name w:val="Rodapé Char"/>
    <w:basedOn w:val="Fontepargpadro"/>
    <w:link w:val="Rodap"/>
    <w:uiPriority w:val="99"/>
    <w:rsid w:val="00A231D8"/>
  </w:style>
  <w:style w:type="paragraph" w:styleId="Corpodetexto">
    <w:name w:val="Body Text"/>
    <w:basedOn w:val="Normal"/>
    <w:link w:val="CorpodetextoChar"/>
    <w:semiHidden w:val="1"/>
    <w:rsid w:val="00A231D8"/>
    <w:pPr>
      <w:spacing w:after="0" w:line="240" w:lineRule="auto"/>
      <w:ind w:left="0" w:right="0" w:firstLine="0"/>
      <w:jc w:val="center"/>
    </w:pPr>
    <w:rPr>
      <w:rFonts w:ascii="Arial" w:cs="Times New Roman" w:eastAsia="Times New Roman" w:hAnsi="Arial"/>
      <w:color w:val="auto"/>
      <w:sz w:val="24"/>
      <w:szCs w:val="20"/>
      <w:lang w:eastAsia="pt-BR" w:val="pt-BR"/>
    </w:rPr>
  </w:style>
  <w:style w:type="character" w:styleId="CorpodetextoChar" w:customStyle="1">
    <w:name w:val="Corpo de texto Char"/>
    <w:basedOn w:val="Fontepargpadro"/>
    <w:link w:val="Corpodetexto"/>
    <w:semiHidden w:val="1"/>
    <w:rsid w:val="00A231D8"/>
    <w:rPr>
      <w:rFonts w:ascii="Arial" w:cs="Times New Roman" w:eastAsia="Times New Roman" w:hAnsi="Arial"/>
      <w:sz w:val="24"/>
      <w:szCs w:val="20"/>
      <w:lang w:eastAsia="pt-BR"/>
    </w:rPr>
  </w:style>
  <w:style w:type="paragraph" w:styleId="Ttulo">
    <w:name w:val="Title"/>
    <w:basedOn w:val="Normal"/>
    <w:link w:val="TtuloChar"/>
    <w:qFormat w:val="1"/>
    <w:rsid w:val="00A231D8"/>
    <w:pPr>
      <w:spacing w:after="0" w:line="240" w:lineRule="auto"/>
      <w:ind w:left="0" w:right="0" w:firstLine="0"/>
      <w:jc w:val="center"/>
    </w:pPr>
    <w:rPr>
      <w:rFonts w:ascii="Arial" w:cs="Times New Roman" w:eastAsia="Times New Roman" w:hAnsi="Arial"/>
      <w:b w:val="1"/>
      <w:color w:val="auto"/>
      <w:sz w:val="20"/>
      <w:szCs w:val="20"/>
      <w:u w:val="single"/>
      <w:lang w:eastAsia="pt-BR" w:val="pt-BR"/>
    </w:rPr>
  </w:style>
  <w:style w:type="character" w:styleId="TtuloChar" w:customStyle="1">
    <w:name w:val="Título Char"/>
    <w:basedOn w:val="Fontepargpadro"/>
    <w:link w:val="Ttulo"/>
    <w:rsid w:val="00A231D8"/>
    <w:rPr>
      <w:rFonts w:ascii="Arial" w:cs="Times New Roman" w:eastAsia="Times New Roman" w:hAnsi="Arial"/>
      <w:b w:val="1"/>
      <w:sz w:val="20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A231D8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B62C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B62C9"/>
    <w:rPr>
      <w:rFonts w:ascii="Tahoma" w:cs="Tahoma" w:eastAsia="Calibri" w:hAnsi="Tahoma"/>
      <w:color w:val="000000"/>
      <w:sz w:val="16"/>
      <w:szCs w:val="16"/>
      <w:lang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2G5Fj6U5HN/nwfELDtkjj0gb7g==">AMUW2mV6idpXpUlMxoDSaYuDoZx2u/NivFGvt9IPQB0umwNpmMAeDD19m8vWMHdv8S9uekDecusseURSxFXXqocABKb+5waFcWfX6bQPEwq8Xcy4zH3J5rBUitZwuXtiDqJ/Gs0VEe8z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2019-12-07T20:28:00Z</dcterms:created>
  <dc:creator>FUNDARPE</dc:creator>
</cp:coreProperties>
</file>