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2023/ 2024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kak7dx3v3evf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07</w:t>
      </w:r>
    </w:p>
    <w:p w:rsidR="00000000" w:rsidDel="00000000" w:rsidP="00000000" w:rsidRDefault="00000000" w:rsidRPr="00000000" w14:paraId="00000003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u85v3yvuyqmu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RELAÇÃO DE DOCUMENTOS PARA CONTRATAÇÃO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248"/>
        </w:tabs>
        <w:spacing w:after="0" w:line="276" w:lineRule="auto"/>
        <w:ind w:right="26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proponentes selecionados são chamados para apresentar os documentos abaixo: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248"/>
        </w:tabs>
        <w:spacing w:after="0" w:line="276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Pessoa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do documento oficial com foto;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do CPF;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do comprovante de residência no Estado Pernambuco. O endereço atual deve ser no mesmo Município da inscrição;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de regularidade fiscal (CND) com a Fazenda Pública Estadual de Pernambuco. A emissão da certidão é feita pelo site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negativa de débitos trabalhistas (CNDT) com a Justiça do Trabalho. A emissão da certidão é feita no site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Indicação do banco, agência e conta bancária através de cópia de documento em 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39"/>
        </w:tabs>
        <w:spacing w:after="0" w:line="276" w:lineRule="auto"/>
        <w:ind w:left="3600" w:right="26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do Certificado da Condição de Microempreendedor Individual (CCMEI). Emissão feita através do site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https://www.gov.br/empresas-e-negocios/pt-br/empreendedor/servicos-para-mei/emissao-de-comprovante-ccmei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Prova de inscrição no Cadastro Nacional de Pessoal Jurídica – CNPJ;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da Carteira de Identidade do representante legal da PJ;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do CPF do representante legal da PJ;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Cópia do comprovante de residência no Estado Pernambuco com data de no mínimo 01 (um) ano. Não será aceito comprovante em nome de terceiros. O endereço atual deve ser no mesmo Município da inscrição.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de regularidade fiscal (CND) com a Fazenda Pública Estadual de Pernambuco. A emissão da certidão é feita pelo site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negativa de débitos trabalhistas (CNDT) com a Justiça do Trabalho. A emissão da certidão é feita no site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de regularidade do empregador com o Fundo de Garantia por Tempo de Serviço (FGTS), encontrada no site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Indicação do banco, agência e conta bancária através de cópia de documento em </w:t>
        <w:tab/>
        <w:t xml:space="preserve">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39"/>
        </w:tabs>
        <w:spacing w:after="0" w:line="276" w:lineRule="auto"/>
        <w:ind w:left="992" w:right="261" w:hanging="4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Pessoa Jurídica (PJ) sem fins lucrativos: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do ato constitutivo, estatuto ou contrato social em vigor, devidamente registrado, acompanhado de documentos de eleição de seus administradores;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da inscrição do ato constitutivo, no caso de sociedades civis, acompanhada de prova da diretoria em exercício;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Prova de inscrição no Cadastro Nacional de Pessoa Jurídica – CNPJ;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da Cédula de Identidade do representante legal da PJ;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Cópia do comprovante de residência no Estado Pernambuco. Não será aceito comprovante em nome de terceiros. O endereço atual deve ser no mesmo Município da inscrição.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de regularidade fiscal (CND) com a Fazenda Pública Estadual de Pernambuco. A emissão da certidão é feita pelo site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negativa de débitos trabalhistas (CNDT) com a Justiça do Trabalho. A emissão da certidão é feita no site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de regularidade do empregador com o Fundo de Garantia por Tempo de Serviço (FGTS), encontrada no site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839"/>
        </w:tabs>
        <w:spacing w:after="0" w:line="276" w:lineRule="auto"/>
        <w:ind w:left="992" w:right="261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Indicação do banco, agência e conta bancária através de cópia de documento em </w:t>
        <w:tab/>
        <w:t xml:space="preserve">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248"/>
        </w:tabs>
        <w:spacing w:after="0" w:line="276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248"/>
        </w:tabs>
        <w:spacing w:after="0" w:line="276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são aceitos protocolos da documentação, nem documentos com prazo de validade vencido.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417" w:top="28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380528</wp:posOffset>
          </wp:positionH>
          <wp:positionV relativeFrom="paragraph">
            <wp:posOffset>-47624</wp:posOffset>
          </wp:positionV>
          <wp:extent cx="4638675" cy="751071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7774" l="0" r="0" t="18941"/>
                  <a:stretch>
                    <a:fillRect/>
                  </a:stretch>
                </pic:blipFill>
                <pic:spPr>
                  <a:xfrm>
                    <a:off x="0" y="0"/>
                    <a:ext cx="4638675" cy="75107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0" w:hanging="360"/>
      </w:pPr>
      <w:rPr/>
    </w:lvl>
    <w:lvl w:ilvl="1">
      <w:start w:val="1"/>
      <w:numFmt w:val="lowerLetter"/>
      <w:lvlText w:val="%2."/>
      <w:lvlJc w:val="left"/>
      <w:pPr>
        <w:ind w:left="4320" w:hanging="360"/>
      </w:pPr>
      <w:rPr/>
    </w:lvl>
    <w:lvl w:ilvl="2">
      <w:start w:val="1"/>
      <w:numFmt w:val="lowerRoman"/>
      <w:lvlText w:val="%3."/>
      <w:lvlJc w:val="right"/>
      <w:pPr>
        <w:ind w:left="5040" w:hanging="180"/>
      </w:pPr>
      <w:rPr/>
    </w:lvl>
    <w:lvl w:ilvl="3">
      <w:start w:val="1"/>
      <w:numFmt w:val="decimal"/>
      <w:lvlText w:val="%4."/>
      <w:lvlJc w:val="left"/>
      <w:pPr>
        <w:ind w:left="5760" w:hanging="360"/>
      </w:pPr>
      <w:rPr/>
    </w:lvl>
    <w:lvl w:ilvl="4">
      <w:start w:val="1"/>
      <w:numFmt w:val="lowerLetter"/>
      <w:lvlText w:val="%5."/>
      <w:lvlJc w:val="left"/>
      <w:pPr>
        <w:ind w:left="6480" w:hanging="360"/>
      </w:pPr>
      <w:rPr/>
    </w:lvl>
    <w:lvl w:ilvl="5">
      <w:start w:val="1"/>
      <w:numFmt w:val="lowerRoman"/>
      <w:lvlText w:val="%6."/>
      <w:lvlJc w:val="right"/>
      <w:pPr>
        <w:ind w:left="7200" w:hanging="180"/>
      </w:pPr>
      <w:rPr/>
    </w:lvl>
    <w:lvl w:ilvl="6">
      <w:start w:val="1"/>
      <w:numFmt w:val="decimal"/>
      <w:lvlText w:val="%7."/>
      <w:lvlJc w:val="left"/>
      <w:pPr>
        <w:ind w:left="7920" w:hanging="360"/>
      </w:pPr>
      <w:rPr/>
    </w:lvl>
    <w:lvl w:ilvl="7">
      <w:start w:val="1"/>
      <w:numFmt w:val="lowerLetter"/>
      <w:lvlText w:val="%8."/>
      <w:lvlJc w:val="left"/>
      <w:pPr>
        <w:ind w:left="8640" w:hanging="360"/>
      </w:pPr>
      <w:rPr/>
    </w:lvl>
    <w:lvl w:ilvl="8">
      <w:start w:val="1"/>
      <w:numFmt w:val="lowerRoman"/>
      <w:lvlText w:val="%9."/>
      <w:lvlJc w:val="right"/>
      <w:pPr>
        <w:ind w:left="936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0" w:hanging="360"/>
      </w:pPr>
      <w:rPr/>
    </w:lvl>
    <w:lvl w:ilvl="1">
      <w:start w:val="1"/>
      <w:numFmt w:val="lowerLetter"/>
      <w:lvlText w:val="%2."/>
      <w:lvlJc w:val="left"/>
      <w:pPr>
        <w:ind w:left="4320" w:hanging="360"/>
      </w:pPr>
      <w:rPr/>
    </w:lvl>
    <w:lvl w:ilvl="2">
      <w:start w:val="1"/>
      <w:numFmt w:val="lowerRoman"/>
      <w:lvlText w:val="%3."/>
      <w:lvlJc w:val="right"/>
      <w:pPr>
        <w:ind w:left="5040" w:hanging="180"/>
      </w:pPr>
      <w:rPr/>
    </w:lvl>
    <w:lvl w:ilvl="3">
      <w:start w:val="1"/>
      <w:numFmt w:val="decimal"/>
      <w:lvlText w:val="%4."/>
      <w:lvlJc w:val="left"/>
      <w:pPr>
        <w:ind w:left="5760" w:hanging="360"/>
      </w:pPr>
      <w:rPr/>
    </w:lvl>
    <w:lvl w:ilvl="4">
      <w:start w:val="1"/>
      <w:numFmt w:val="lowerLetter"/>
      <w:lvlText w:val="%5."/>
      <w:lvlJc w:val="left"/>
      <w:pPr>
        <w:ind w:left="6480" w:hanging="360"/>
      </w:pPr>
      <w:rPr/>
    </w:lvl>
    <w:lvl w:ilvl="5">
      <w:start w:val="1"/>
      <w:numFmt w:val="lowerRoman"/>
      <w:lvlText w:val="%6."/>
      <w:lvlJc w:val="right"/>
      <w:pPr>
        <w:ind w:left="7200" w:hanging="180"/>
      </w:pPr>
      <w:rPr/>
    </w:lvl>
    <w:lvl w:ilvl="6">
      <w:start w:val="1"/>
      <w:numFmt w:val="decimal"/>
      <w:lvlText w:val="%7."/>
      <w:lvlJc w:val="left"/>
      <w:pPr>
        <w:ind w:left="7920" w:hanging="360"/>
      </w:pPr>
      <w:rPr/>
    </w:lvl>
    <w:lvl w:ilvl="7">
      <w:start w:val="1"/>
      <w:numFmt w:val="lowerLetter"/>
      <w:lvlText w:val="%8."/>
      <w:lvlJc w:val="left"/>
      <w:pPr>
        <w:ind w:left="8640" w:hanging="360"/>
      </w:pPr>
      <w:rPr/>
    </w:lvl>
    <w:lvl w:ilvl="8">
      <w:start w:val="1"/>
      <w:numFmt w:val="lowerRoman"/>
      <w:lvlText w:val="%9."/>
      <w:lvlJc w:val="right"/>
      <w:pPr>
        <w:ind w:left="936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240" w:hanging="360"/>
      </w:pPr>
      <w:rPr/>
    </w:lvl>
    <w:lvl w:ilvl="1">
      <w:start w:val="1"/>
      <w:numFmt w:val="lowerLetter"/>
      <w:lvlText w:val="%2."/>
      <w:lvlJc w:val="left"/>
      <w:pPr>
        <w:ind w:left="3960" w:hanging="360"/>
      </w:pPr>
      <w:rPr/>
    </w:lvl>
    <w:lvl w:ilvl="2">
      <w:start w:val="1"/>
      <w:numFmt w:val="lowerRoman"/>
      <w:lvlText w:val="%3."/>
      <w:lvlJc w:val="right"/>
      <w:pPr>
        <w:ind w:left="4680" w:hanging="180"/>
      </w:pPr>
      <w:rPr/>
    </w:lvl>
    <w:lvl w:ilvl="3">
      <w:start w:val="1"/>
      <w:numFmt w:val="decimal"/>
      <w:lvlText w:val="%4."/>
      <w:lvlJc w:val="left"/>
      <w:pPr>
        <w:ind w:left="5400" w:hanging="360"/>
      </w:pPr>
      <w:rPr/>
    </w:lvl>
    <w:lvl w:ilvl="4">
      <w:start w:val="1"/>
      <w:numFmt w:val="lowerLetter"/>
      <w:lvlText w:val="%5."/>
      <w:lvlJc w:val="left"/>
      <w:pPr>
        <w:ind w:left="6120" w:hanging="360"/>
      </w:pPr>
      <w:rPr/>
    </w:lvl>
    <w:lvl w:ilvl="5">
      <w:start w:val="1"/>
      <w:numFmt w:val="lowerRoman"/>
      <w:lvlText w:val="%6."/>
      <w:lvlJc w:val="right"/>
      <w:pPr>
        <w:ind w:left="6840" w:hanging="180"/>
      </w:pPr>
      <w:rPr/>
    </w:lvl>
    <w:lvl w:ilvl="6">
      <w:start w:val="1"/>
      <w:numFmt w:val="decimal"/>
      <w:lvlText w:val="%7."/>
      <w:lvlJc w:val="left"/>
      <w:pPr>
        <w:ind w:left="7560" w:hanging="360"/>
      </w:pPr>
      <w:rPr/>
    </w:lvl>
    <w:lvl w:ilvl="7">
      <w:start w:val="1"/>
      <w:numFmt w:val="lowerLetter"/>
      <w:lvlText w:val="%8."/>
      <w:lvlJc w:val="left"/>
      <w:pPr>
        <w:ind w:left="8280" w:hanging="360"/>
      </w:pPr>
      <w:rPr/>
    </w:lvl>
    <w:lvl w:ilvl="8">
      <w:start w:val="1"/>
      <w:numFmt w:val="lowerRoman"/>
      <w:lvlText w:val="%9."/>
      <w:lvlJc w:val="right"/>
      <w:pPr>
        <w:ind w:left="90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ndt-certidao.tst.jus.br/inicio.faces" TargetMode="External"/><Relationship Id="rId10" Type="http://schemas.openxmlformats.org/officeDocument/2006/relationships/hyperlink" Target="https://www.gov.br/pt-br/servicos/emitir-certidao-de-regularidade-fiscal" TargetMode="External"/><Relationship Id="rId13" Type="http://schemas.openxmlformats.org/officeDocument/2006/relationships/hyperlink" Target="https://www.gov.br/pt-br/servicos/emitir-certidao-de-regularidade-fiscal" TargetMode="External"/><Relationship Id="rId12" Type="http://schemas.openxmlformats.org/officeDocument/2006/relationships/hyperlink" Target="https://consulta-crf.caixa.gov.br/consultacrf/pages/consultaEmpregador.js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empresas-e-negocios/pt-br/empreendedor/servicos-para-mei/emissao-de-comprovante-ccmei" TargetMode="External"/><Relationship Id="rId15" Type="http://schemas.openxmlformats.org/officeDocument/2006/relationships/hyperlink" Target="https://consulta-crf.caixa.gov.br/consultacrf/pages/consultaEmpregador.jsf" TargetMode="External"/><Relationship Id="rId14" Type="http://schemas.openxmlformats.org/officeDocument/2006/relationships/hyperlink" Target="https://cndt-certidao.tst.jus.br/inicio.faces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pt-br/servicos/emitir-certidao-de-regularidade-fiscal" TargetMode="External"/><Relationship Id="rId8" Type="http://schemas.openxmlformats.org/officeDocument/2006/relationships/hyperlink" Target="https://cndt-certidao.tst.jus.br/inicio.fac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9ID+J0qbb1UM4j1k/Amx9CQfDg==">CgMxLjAyDmgua2FrN2R4M3YzZXZmMg5oLnU4NXYzeXZ1eXFtdTgAciExMFFnZFFQVjZQR2J6VVBRcFhGcTYzb1RYSlMwcXBnTnQ=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