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8º EDITAL DO PROGRAMA DE FOMENTO À PRODUÇÃO EM MÚSICA DE PERNAMBUCO – FUNCULTURA 2023/ 2024</w:t>
      </w:r>
    </w:p>
    <w:p w:rsidR="00000000" w:rsidDel="00000000" w:rsidP="00000000" w:rsidRDefault="00000000" w:rsidRPr="00000000" w14:paraId="00000002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PROGRAMAÇÃO DO EVENTO</w:t>
      </w:r>
    </w:p>
    <w:p w:rsidR="00000000" w:rsidDel="00000000" w:rsidP="00000000" w:rsidRDefault="00000000" w:rsidRPr="00000000" w14:paraId="00000004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5.0" w:type="dxa"/>
        <w:jc w:val="left"/>
        <w:tblInd w:w="-8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3"/>
        <w:gridCol w:w="1529"/>
        <w:gridCol w:w="2693"/>
        <w:gridCol w:w="1418"/>
        <w:gridCol w:w="3292"/>
        <w:tblGridChange w:id="0">
          <w:tblGrid>
            <w:gridCol w:w="1703"/>
            <w:gridCol w:w="1529"/>
            <w:gridCol w:w="2693"/>
            <w:gridCol w:w="1418"/>
            <w:gridCol w:w="3292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PROGRAMAÇÃO DE EVENTOS E SIMILARES (MODELO BÁSICO)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 DO PROJETO: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MODALIDADE DO EVENTO: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(se apresentação de teatro, circo, dança ou show de música, outros):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PERÍODO DE REALIZAÇÃO  DO EVENTO: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LOCAL DA 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DIA DA 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TIPO DE 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HORÁRIO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ELENCAR, SE JÁ DEFINIDO, O ARTISTA OU GRUPO, PROFESSORES, PALESTRANTES E OUTROS QUE CONSTAREM NA PROGRAMAÇÃO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(Detalhar o máximo possível, as informações apresentadas)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976.37795275590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vp5HRcSmqn1SMDUepgCVx69hWw==">CgMxLjAyCGguZ2pkZ3hzOAByITFCMC12TlJja0pZWVlMLURmZHR5VV9oNHhRWXZuTkUwdw==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