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5"/>
        </w:tabs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55cc"/>
          <w:rtl w:val="0"/>
        </w:rPr>
        <w:t xml:space="preserve">19º CONCURSO PÚBLICO DE REGISTRO DO PATRIMÔNIO VIVO DO ESTADO DE PERNAMBUCO - RPV-PE | EDIÇÃO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5"/>
        </w:tabs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05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DECLARAÇÃO DE CESSÃO DE DIREITOS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para os devidos fins que concordo com a utilização das informações pessoais e artísticas presentes nesta candidatura submetida ao edital do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19º Concurso do Registro do Patrimônio Vivo do Estado de Pernambuco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para fins de divulgação e promoção pela Secult-PE e Fundarpe, bem como concordo com a cessão desses direitos autorais patrimoniais à Secult–PE e Fundarpe conforme</w:t>
      </w:r>
      <w:r w:rsidDel="00000000" w:rsidR="00000000" w:rsidRPr="00000000">
        <w:rPr>
          <w:rFonts w:ascii="Times New Roman" w:cs="Times New Roman" w:eastAsia="Times New Roman" w:hAnsi="Times New Roman"/>
          <w:color w:val="00008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Lei nº 12.853, de 14 de agosto de 2013.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dados sensíveis devem ser resguardados de acordo com a Lei Geral de Proteção de Dados Pessoais (Lei nº 13.709, de 14 de agosto de 2018).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_________________________, _________de _________________________ de ________</w:t>
      </w:r>
    </w:p>
    <w:tbl>
      <w:tblPr>
        <w:tblStyle w:val="Table1"/>
        <w:tblW w:w="8823.0" w:type="dxa"/>
        <w:jc w:val="left"/>
        <w:tblInd w:w="8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70"/>
        <w:gridCol w:w="5753"/>
        <w:tblGridChange w:id="0">
          <w:tblGrid>
            <w:gridCol w:w="3070"/>
            <w:gridCol w:w="5753"/>
          </w:tblGrid>
        </w:tblGridChange>
      </w:tblGrid>
      <w:tr>
        <w:trPr>
          <w:cantSplit w:val="0"/>
          <w:trHeight w:val="4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(Local)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(Data)</w:t>
            </w:r>
          </w:p>
        </w:tc>
      </w:tr>
    </w:tbl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(Assinatura do (a) Candidato (a) ou Representante do Grupo candidato)</w:t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RG ou CPF: 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851" w:top="993" w:left="1276" w:right="991" w:header="56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tabs>
        <w:tab w:val="center" w:leader="none" w:pos="4252"/>
        <w:tab w:val="right" w:leader="none" w:pos="8504"/>
      </w:tabs>
      <w:spacing w:after="160" w:line="259" w:lineRule="auto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b w:val="1"/>
        <w:sz w:val="28"/>
        <w:szCs w:val="28"/>
      </w:rPr>
      <w:drawing>
        <wp:inline distB="114300" distT="114300" distL="114300" distR="114300">
          <wp:extent cx="6120455" cy="571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455" cy="571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b w:val="1"/>
        <w:sz w:val="28"/>
        <w:szCs w:val="28"/>
        <w:rtl w:val="0"/>
      </w:rPr>
      <w:t xml:space="preserve">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6SUThvF7VOaXvt8voqdnyXx0LQ==">CgMxLjA4AHIhMWJOcGlKRExHc2c2QlFzNDhoOWZtSFZjYk80M0ZYSmZr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