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ANEXO 01 </w:t>
      </w: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b w:val="1"/>
          <w:sz w:val="20"/>
          <w:szCs w:val="20"/>
          <w:rtl w:val="0"/>
        </w:rPr>
        <w:t xml:space="preserve">DECLARAÇÃO DE ANUÊNCIA PESSOA JURÍDICA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95"/>
        </w:tabs>
        <w:spacing w:before="8" w:lineRule="auto"/>
        <w:jc w:val="both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Nós, integrantes da proposta (NOME DO ESPETÁCULO), inscrita pela proponente (NOME DA PESSOA JURÍDICA), CNPJ nº  _________________,    representada por (NOME DO REPRESENTANTE LEGAL), RG nº _______ Órgão Emissor ____, CPF nº xxx.xxx.xxx-xx,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DECLARAMOS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que autorizamos e reconhecemos que a proponente acima qualificada, é responsável pelo preenchimento do cadastro no Mapa Cultural de Pernambuco, pela inscrição da proposta, apresentação de documentação e recebimento de recursos relacionados ao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16º  CONCURSO PERNAMBUCO DE TODAS AS PAIXÕES - 2025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line="276" w:lineRule="auto"/>
        <w:ind w:left="567" w:right="39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4" w:lineRule="auto"/>
        <w:ind w:left="142" w:right="14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202_.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E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cênico(a)</w:t>
      </w:r>
    </w:p>
    <w:p w:rsidR="00000000" w:rsidDel="00000000" w:rsidP="00000000" w:rsidRDefault="00000000" w:rsidRPr="00000000" w14:paraId="0000000F">
      <w:pPr>
        <w:tabs>
          <w:tab w:val="left" w:leader="none" w:pos="3553"/>
          <w:tab w:val="left" w:leader="none" w:pos="7842"/>
        </w:tabs>
        <w:spacing w:before="6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dramaturgo(a)/tradutor(a)/dramaturgista</w:t>
      </w:r>
    </w:p>
    <w:p w:rsidR="00000000" w:rsidDel="00000000" w:rsidP="00000000" w:rsidRDefault="00000000" w:rsidRPr="00000000" w14:paraId="00000014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protagonista da dramaturgia</w:t>
      </w:r>
    </w:p>
    <w:p w:rsidR="00000000" w:rsidDel="00000000" w:rsidP="00000000" w:rsidRDefault="00000000" w:rsidRPr="00000000" w14:paraId="00000019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1D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figurinista/aderecista</w:t>
      </w:r>
    </w:p>
    <w:p w:rsidR="00000000" w:rsidDel="00000000" w:rsidP="00000000" w:rsidRDefault="00000000" w:rsidRPr="00000000" w14:paraId="0000001E">
      <w:pPr>
        <w:tabs>
          <w:tab w:val="left" w:leader="none" w:pos="3553"/>
          <w:tab w:val="left" w:leader="none" w:pos="7842"/>
        </w:tabs>
        <w:spacing w:before="3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maquiador(a)/peruqueiro(a)/cabelereiro(a)/visagista</w:t>
      </w:r>
    </w:p>
    <w:p w:rsidR="00000000" w:rsidDel="00000000" w:rsidP="00000000" w:rsidRDefault="00000000" w:rsidRPr="00000000" w14:paraId="00000023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cenógrafo(a)</w:t>
      </w:r>
    </w:p>
    <w:p w:rsidR="00000000" w:rsidDel="00000000" w:rsidP="00000000" w:rsidRDefault="00000000" w:rsidRPr="00000000" w14:paraId="00000028">
      <w:pPr>
        <w:tabs>
          <w:tab w:val="left" w:leader="none" w:pos="3457"/>
          <w:tab w:val="left" w:leader="none" w:pos="7845"/>
        </w:tabs>
        <w:spacing w:before="3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_Ass: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B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iluminador(a)</w:t>
      </w:r>
    </w:p>
    <w:p w:rsidR="00000000" w:rsidDel="00000000" w:rsidP="00000000" w:rsidRDefault="00000000" w:rsidRPr="00000000" w14:paraId="0000002C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de produção</w:t>
      </w:r>
    </w:p>
    <w:p w:rsidR="00000000" w:rsidDel="00000000" w:rsidP="00000000" w:rsidRDefault="00000000" w:rsidRPr="00000000" w14:paraId="00000031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completo: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diretor(a) musical/trilha sonora/sonoplastia</w:t>
      </w:r>
    </w:p>
    <w:p w:rsidR="00000000" w:rsidDel="00000000" w:rsidP="00000000" w:rsidRDefault="00000000" w:rsidRPr="00000000" w14:paraId="00000036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CPF nº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Ass: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63" w:lineRule="auto"/>
        <w:ind w:left="531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ATENÇÃO: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63" w:lineRule="auto"/>
        <w:ind w:left="531" w:firstLine="0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Digitalizar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em um único arquivo</w:t>
      </w:r>
      <w:r w:rsidDel="00000000" w:rsidR="00000000" w:rsidRPr="00000000">
        <w:rPr>
          <w:i w:val="1"/>
          <w:sz w:val="20"/>
          <w:szCs w:val="20"/>
          <w:rtl w:val="0"/>
        </w:rPr>
        <w:t xml:space="preserve"> esta declaração juntamente com as cópias dos RGs e CPFs de todas as pessoas que assinaram e anexar ao formulário de inscrição on-line.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252"/>
        <w:tab w:val="right" w:leader="none" w:pos="8504"/>
      </w:tabs>
      <w:jc w:val="center"/>
      <w:rPr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8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14.399999999999999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spacing w:line="14.399999999999999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spacing w:line="14.399999999999999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spacing w:line="14.399999999999999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NormalWeb">
    <w:name w:val="Normal (Web)"/>
    <w:basedOn w:val="Normal"/>
    <w:uiPriority w:val="99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1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1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/lTwFMoMRbIUyAAS2tKd77QkZQ==">CgMxLjAyCGguZ2pkZ3hzMgloLjMwajB6bGw4AHIhMVlqc3IwMzl4RjBaWDV4N3FfT2wyWi16VVJlMXdhVXhs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2023-03-10T20:16:00Z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6a104f491827ec2e458437372d193d9fa7e85e562026f234e79782eefccd2e6d</vt:lpwstr>
  </property>
</Properties>
</file>