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color w:val="0b5394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b5394"/>
          <w:sz w:val="20"/>
          <w:szCs w:val="20"/>
          <w:rtl w:val="0"/>
        </w:rPr>
        <w:t xml:space="preserve">16º PERNAMBUCO DE TODAS AS PAIXÕES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color w:val="1f497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b5394"/>
          <w:sz w:val="20"/>
          <w:szCs w:val="20"/>
          <w:rtl w:val="0"/>
        </w:rPr>
        <w:t xml:space="preserve">CONCURSO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09 - TERMO DE RESPONSABILIDADE</w:t>
      </w:r>
    </w:p>
    <w:p w:rsidR="00000000" w:rsidDel="00000000" w:rsidP="00000000" w:rsidRDefault="00000000" w:rsidRPr="00000000" w14:paraId="00000004">
      <w:pPr>
        <w:spacing w:after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(Nome do Proponente), me comprometo com a Fundação do Patrimônio Histórico e Artístico de Pernambuco - Fundarpe e a Secretaria de Cultura de Pernambuco - SECULT, a cumprir com o presente TERMO DE RESPONSABILIDADE, que será regido sob as normas de direito público com as prerrogativas e dispositivos previstos na Legislação administrativa em vigor e suas alterações vigentes, no que tange as responsabilidades e condições adiante estipuladas: </w:t>
      </w:r>
    </w:p>
    <w:p w:rsidR="00000000" w:rsidDel="00000000" w:rsidP="00000000" w:rsidRDefault="00000000" w:rsidRPr="00000000" w14:paraId="00000005">
      <w:pPr>
        <w:spacing w:after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 É de minha responsabilidade os custos de produção e execução do espetáculo, compreendendo Pré-produção, Produção e Pós-produção; </w:t>
      </w:r>
    </w:p>
    <w:p w:rsidR="00000000" w:rsidDel="00000000" w:rsidP="00000000" w:rsidRDefault="00000000" w:rsidRPr="00000000" w14:paraId="00000006">
      <w:pPr>
        <w:spacing w:after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2. Estou ciente que é de minha responsabilidade executar a proposta e dar início a montagem do espetáculo durante os meses de março e abril, em datas pactuadas com a Gerência de Política Cultural da Secult/PE, bem como desmontá-lo, estando ciente que nem a Fundarpe e/ou a Secult-PE disponibilizarão equipamentos (monitores, projetores e aparelhos de som). </w:t>
      </w:r>
    </w:p>
    <w:p w:rsidR="00000000" w:rsidDel="00000000" w:rsidP="00000000" w:rsidRDefault="00000000" w:rsidRPr="00000000" w14:paraId="00000007">
      <w:pPr>
        <w:spacing w:after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3. Nos materiais de divulgação dos espetáculos oriundos das propostas aprovadas nesta Convocatória não poderei utilizados nomes, símbolos ou imagens que caracterizem propaganda eleitoral e promoção pessoal de autoridades ou servidores públicos</w:t>
      </w:r>
    </w:p>
    <w:p w:rsidR="00000000" w:rsidDel="00000000" w:rsidP="00000000" w:rsidRDefault="00000000" w:rsidRPr="00000000" w14:paraId="00000008">
      <w:pPr>
        <w:spacing w:after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4. Estou ciente que em toda a divulgação dos espetáculos - inclusive no banner - deverá constar, obrigatoriamente, a seguinte informação: Projeto selecionado pelo Concurso 16º Pernambuco de Todas as Paixões, acompanhado das logomarcas do Governo de Pernambuco e da Secult/Fundarpe disponibilizadas no link: </w:t>
      </w:r>
      <w:hyperlink r:id="rId6">
        <w:r w:rsidDel="00000000" w:rsidR="00000000" w:rsidRPr="00000000">
          <w:rPr>
            <w:rFonts w:ascii="Calibri" w:cs="Calibri" w:eastAsia="Calibri" w:hAnsi="Calibri"/>
            <w:sz w:val="20"/>
            <w:szCs w:val="20"/>
            <w:u w:val="single"/>
            <w:rtl w:val="0"/>
          </w:rPr>
          <w:t xml:space="preserve">https://www.cultura.pe.gov.br/pagina/logomarcas/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spacing w:after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Recife, __ de ____ de 202_</w:t>
      </w:r>
    </w:p>
    <w:p w:rsidR="00000000" w:rsidDel="00000000" w:rsidP="00000000" w:rsidRDefault="00000000" w:rsidRPr="00000000" w14:paraId="0000000B">
      <w:pPr>
        <w:spacing w:after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XXXXXXXXXXXXXXXXX </w:t>
      </w:r>
    </w:p>
    <w:p w:rsidR="00000000" w:rsidDel="00000000" w:rsidP="00000000" w:rsidRDefault="00000000" w:rsidRPr="00000000" w14:paraId="0000000D">
      <w:pPr>
        <w:spacing w:after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Proponente 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widowControl w:val="0"/>
      <w:spacing w:line="14.399999999999999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956263" cy="872991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56263" cy="8729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ultura.pe.gov.br/pagina/logomarcas/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