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1º EDITAL FUNCULTURA PATRIMÔNIO CULTURAL 2024/2025</w:t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11</w:t>
      </w:r>
      <w:r w:rsidDel="00000000" w:rsidR="00000000" w:rsidRPr="00000000">
        <w:rPr>
          <w:rtl w:val="0"/>
        </w:rPr>
      </w:r>
    </w:p>
    <w:tbl>
      <w:tblPr>
        <w:tblStyle w:val="Table1"/>
        <w:tblW w:w="14835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425"/>
        <w:gridCol w:w="1560"/>
        <w:gridCol w:w="1140"/>
        <w:gridCol w:w="570"/>
        <w:gridCol w:w="855"/>
        <w:gridCol w:w="855"/>
        <w:gridCol w:w="510"/>
        <w:gridCol w:w="1380"/>
        <w:gridCol w:w="1230"/>
        <w:gridCol w:w="1275"/>
        <w:gridCol w:w="2265"/>
        <w:tblGridChange w:id="0">
          <w:tblGrid>
            <w:gridCol w:w="1770"/>
            <w:gridCol w:w="1425"/>
            <w:gridCol w:w="1560"/>
            <w:gridCol w:w="1140"/>
            <w:gridCol w:w="570"/>
            <w:gridCol w:w="855"/>
            <w:gridCol w:w="855"/>
            <w:gridCol w:w="510"/>
            <w:gridCol w:w="1380"/>
            <w:gridCol w:w="1230"/>
            <w:gridCol w:w="1275"/>
            <w:gridCol w:w="226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03">
            <w:pPr>
              <w:tabs>
                <w:tab w:val="left" w:leader="none" w:pos="14601"/>
              </w:tabs>
              <w:spacing w:after="80" w:before="10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PLANO BÁSICO DE DIVULGAÇÃO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b3b3b3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14601"/>
              </w:tabs>
              <w:spacing w:after="80" w:before="100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Projeto Cultural Nº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(uso exclusivo do SIC):</w:t>
            </w:r>
          </w:p>
        </w:tc>
      </w:tr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0F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Comprometo-me a fazer constar as locuções, os nomes e as logomarcas do Governo do Estado de Pernambuco/Secretaria de Cultura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>
        <w:trPr>
          <w:cantSplit w:val="1"/>
          <w:trHeight w:val="12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Peça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a peça.</w:t>
            </w:r>
          </w:p>
          <w:p w:rsidR="00000000" w:rsidDel="00000000" w:rsidP="00000000" w:rsidRDefault="00000000" w:rsidRPr="00000000" w14:paraId="0000001E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Ex.: folder, cartaz, </w:t>
            </w:r>
          </w:p>
          <w:p w:rsidR="00000000" w:rsidDel="00000000" w:rsidP="00000000" w:rsidRDefault="00000000" w:rsidRPr="00000000" w14:paraId="0000001F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comerciais de TV, outros.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0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Veículo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o veículo.</w:t>
            </w:r>
          </w:p>
          <w:p w:rsidR="00000000" w:rsidDel="00000000" w:rsidP="00000000" w:rsidRDefault="00000000" w:rsidRPr="00000000" w14:paraId="00000023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Ex.: jornal, revista, rádio, TV, outros.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4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Tamanho / Duração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 Peça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as dimensões ou a duração da peça.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7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Logomarcas Governo do Estado / Funcultura-SIC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Formato / 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 o formato - horizontal ou vertical, as dimensões e a posição onde serão inseridas - parte superior, inferior, centro, respeitando as dimensões mínimas contidas no Manual de Identidade Visual e de Aplicação de Marcas.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Logomarcas de Outros Incentivadores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 as dimensões, a posição onde serão inseridas e a proporção em relação às marcas do Governo do Estado e do FUNCULTURA/SIC, respeitado o disposto no Art. 33 do Decreto nº 25.343/2003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Visualização / Marca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Proporção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ind w:hanging="2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ind w:hanging="2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Assinatura: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ind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7" w:w="16840" w:orient="landscape"/>
      <w:pgMar w:bottom="709" w:top="566" w:left="1134" w:right="885" w:header="28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jc w:val="center"/>
      <w:rPr>
        <w:color w:val="000000"/>
      </w:rPr>
    </w:pPr>
    <w:bookmarkStart w:colFirst="0" w:colLast="0" w:name="_heading=h.gjdgxs" w:id="0"/>
    <w:bookmarkEnd w:id="0"/>
    <w:r w:rsidDel="00000000" w:rsidR="00000000" w:rsidRPr="00000000">
      <w:rPr/>
      <w:drawing>
        <wp:inline distB="0" distT="0" distL="0" distR="0">
          <wp:extent cx="5467350" cy="90932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053" l="0" r="0" t="36393"/>
                  <a:stretch>
                    <a:fillRect/>
                  </a:stretch>
                </pic:blipFill>
                <pic:spPr>
                  <a:xfrm>
                    <a:off x="0" y="0"/>
                    <a:ext cx="5467350" cy="909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185417" cy="1051902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5417" cy="10519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p2balNc0WM6Ppo48ArTYxAfdw==">CgMxLjAyCGguZ2pkZ3hzOAByITFBWDVLZ2dOMlB0ZmFOME80WjA1U0hUdlNQU1dnLVFDTw==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2024-11-19T22:26:00Z</dcterms:created>
</cp:coreProperties>
</file>