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4E77" w14:textId="77777777" w:rsidR="00AA0C9B" w:rsidRDefault="00AA0C9B">
      <w:pPr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8051900" w14:textId="77777777" w:rsidR="00AA0C9B" w:rsidRDefault="007A0215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9º EDITAL DO PROGRAMA DE FOMENTO À PRODUÇÃO EM MÚSICA DE PERNAMBUCO – FUNCULTURA 2024/2025</w:t>
      </w:r>
    </w:p>
    <w:p w14:paraId="069CF2D0" w14:textId="77777777" w:rsidR="00AA0C9B" w:rsidRDefault="007A0215">
      <w:pPr>
        <w:ind w:hanging="2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ANEXO 11 - PLANO BÁSICO DE DIVULGAÇÃO</w:t>
      </w:r>
    </w:p>
    <w:p w14:paraId="4E1BD8EC" w14:textId="77777777" w:rsidR="00AA0C9B" w:rsidRDefault="00AA0C9B">
      <w:pPr>
        <w:ind w:hanging="2"/>
        <w:jc w:val="center"/>
        <w:rPr>
          <w:rFonts w:ascii="Arial" w:eastAsia="Arial" w:hAnsi="Arial" w:cs="Arial"/>
          <w:b/>
        </w:rPr>
      </w:pPr>
      <w:bookmarkStart w:id="1" w:name="_heading=h.riardp88cw33" w:colFirst="0" w:colLast="0"/>
      <w:bookmarkEnd w:id="1"/>
    </w:p>
    <w:tbl>
      <w:tblPr>
        <w:tblStyle w:val="a0"/>
        <w:tblW w:w="14811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418"/>
        <w:gridCol w:w="1559"/>
        <w:gridCol w:w="1134"/>
        <w:gridCol w:w="567"/>
        <w:gridCol w:w="851"/>
        <w:gridCol w:w="850"/>
        <w:gridCol w:w="567"/>
        <w:gridCol w:w="1323"/>
        <w:gridCol w:w="1323"/>
        <w:gridCol w:w="1181"/>
        <w:gridCol w:w="2268"/>
      </w:tblGrid>
      <w:tr w:rsidR="00AA0C9B" w14:paraId="2658D017" w14:textId="77777777">
        <w:trPr>
          <w:trHeight w:val="559"/>
        </w:trPr>
        <w:tc>
          <w:tcPr>
            <w:tcW w:w="8149" w:type="dxa"/>
            <w:gridSpan w:val="7"/>
            <w:shd w:val="clear" w:color="auto" w:fill="auto"/>
          </w:tcPr>
          <w:p w14:paraId="1D5DBAE4" w14:textId="77777777" w:rsidR="00AA0C9B" w:rsidRDefault="007A0215">
            <w:pPr>
              <w:tabs>
                <w:tab w:val="left" w:pos="14601"/>
              </w:tabs>
              <w:spacing w:before="100" w:after="80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PLANO BÁSICO DE DIVULGAÇÃO </w:t>
            </w:r>
          </w:p>
        </w:tc>
        <w:tc>
          <w:tcPr>
            <w:tcW w:w="6662" w:type="dxa"/>
            <w:gridSpan w:val="5"/>
            <w:shd w:val="clear" w:color="auto" w:fill="B3B3B3"/>
          </w:tcPr>
          <w:p w14:paraId="2FD7788C" w14:textId="77777777" w:rsidR="00AA0C9B" w:rsidRDefault="007A0215">
            <w:pPr>
              <w:tabs>
                <w:tab w:val="left" w:pos="14601"/>
              </w:tabs>
              <w:spacing w:before="100" w:after="80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Projeto Cultural Nº </w:t>
            </w:r>
            <w:r>
              <w:rPr>
                <w:rFonts w:ascii="Arial" w:eastAsia="Arial" w:hAnsi="Arial" w:cs="Arial"/>
              </w:rPr>
              <w:t>(uso exclusivo do SIC):</w:t>
            </w:r>
          </w:p>
          <w:p w14:paraId="783863C7" w14:textId="77777777" w:rsidR="00AA0C9B" w:rsidRDefault="00AA0C9B">
            <w:pPr>
              <w:tabs>
                <w:tab w:val="left" w:pos="14601"/>
              </w:tabs>
              <w:spacing w:before="100" w:after="80"/>
              <w:ind w:hanging="2"/>
              <w:rPr>
                <w:rFonts w:ascii="Arial" w:eastAsia="Arial" w:hAnsi="Arial" w:cs="Arial"/>
              </w:rPr>
            </w:pPr>
          </w:p>
        </w:tc>
      </w:tr>
      <w:tr w:rsidR="00AA0C9B" w14:paraId="0B835ED1" w14:textId="77777777">
        <w:tc>
          <w:tcPr>
            <w:tcW w:w="14811" w:type="dxa"/>
            <w:gridSpan w:val="12"/>
          </w:tcPr>
          <w:p w14:paraId="3833D381" w14:textId="77777777" w:rsidR="00AA0C9B" w:rsidRDefault="00AA0C9B">
            <w:pPr>
              <w:ind w:hanging="2"/>
              <w:rPr>
                <w:rFonts w:ascii="Arial" w:eastAsia="Arial" w:hAnsi="Arial" w:cs="Arial"/>
              </w:rPr>
            </w:pPr>
          </w:p>
          <w:p w14:paraId="3745CAD7" w14:textId="77777777" w:rsidR="00AA0C9B" w:rsidRDefault="007A0215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Comprometo-me a fazer constar as locuções, os nomes e as logomarcas do Governo do Estado de Pernambuco/Secretaria de Cultura e do FUNCULTURA em todos os produtos, peças gráficas e de propagandas referentes à mídia e divulgação de todo o projeto supracitado</w:t>
            </w:r>
            <w:r>
              <w:rPr>
                <w:rFonts w:ascii="Arial" w:eastAsia="Arial" w:hAnsi="Arial" w:cs="Arial"/>
              </w:rPr>
              <w:t>, de acordo com o que determina o Manual de Identidade Visual e de Aplicação de Marcas, conforme abaixo especificado.</w:t>
            </w:r>
          </w:p>
        </w:tc>
      </w:tr>
      <w:tr w:rsidR="00AA0C9B" w14:paraId="02B0048B" w14:textId="77777777">
        <w:trPr>
          <w:cantSplit/>
          <w:trHeight w:val="1219"/>
        </w:trPr>
        <w:tc>
          <w:tcPr>
            <w:tcW w:w="1770" w:type="dxa"/>
            <w:vMerge w:val="restart"/>
          </w:tcPr>
          <w:p w14:paraId="49D9410E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Peça de Divulgação</w:t>
            </w:r>
          </w:p>
          <w:p w14:paraId="2EA19AB7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  <w:p w14:paraId="08B93626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a peça.</w:t>
            </w:r>
          </w:p>
          <w:p w14:paraId="445F1736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Ex.: folder, cartaz, </w:t>
            </w:r>
          </w:p>
          <w:p w14:paraId="0F0A506E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comerciais de TV, outros.</w:t>
            </w:r>
          </w:p>
        </w:tc>
        <w:tc>
          <w:tcPr>
            <w:tcW w:w="1418" w:type="dxa"/>
            <w:vMerge w:val="restart"/>
          </w:tcPr>
          <w:p w14:paraId="19BC4F53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Veículo de Divulgação</w:t>
            </w:r>
          </w:p>
          <w:p w14:paraId="683BE1F1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  <w:p w14:paraId="5C57BCA1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o veículo.</w:t>
            </w:r>
          </w:p>
          <w:p w14:paraId="2CEC63C7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14:paraId="03BC835E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Tamanho / Duração </w:t>
            </w:r>
          </w:p>
          <w:p w14:paraId="720857DB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 Peça</w:t>
            </w:r>
          </w:p>
          <w:p w14:paraId="451F5AEE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as dimensões ou a duração da peça.</w:t>
            </w:r>
          </w:p>
        </w:tc>
        <w:tc>
          <w:tcPr>
            <w:tcW w:w="3969" w:type="dxa"/>
            <w:gridSpan w:val="5"/>
          </w:tcPr>
          <w:p w14:paraId="5EF0255D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Logomarcas Governo do Estado / Funcultura-SIC</w:t>
            </w:r>
          </w:p>
          <w:p w14:paraId="3DD656DF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Formato / Dimensão / Posição</w:t>
            </w:r>
          </w:p>
          <w:p w14:paraId="62CF8D0A" w14:textId="3376A5E1" w:rsidR="00AA0C9B" w:rsidRDefault="007A0215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</w:t>
            </w:r>
            <w:r>
              <w:rPr>
                <w:rFonts w:ascii="Arial" w:eastAsia="Arial" w:hAnsi="Arial" w:cs="Arial"/>
              </w:rPr>
              <w:t xml:space="preserve"> o formato - horizontal ou vertical, as dim</w:t>
            </w:r>
            <w:r>
              <w:rPr>
                <w:rFonts w:ascii="Arial" w:eastAsia="Arial" w:hAnsi="Arial" w:cs="Arial"/>
              </w:rPr>
              <w:t>ensões e a posição onde serão inseridas - parte superior, inferior, centro, respeitando as dimensões mínimas contidas no Manual de Identidade Visual e de Aplicação de Marcas.</w:t>
            </w:r>
          </w:p>
        </w:tc>
        <w:tc>
          <w:tcPr>
            <w:tcW w:w="3827" w:type="dxa"/>
            <w:gridSpan w:val="3"/>
          </w:tcPr>
          <w:p w14:paraId="4F62A547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Logomarcas de Outros Incentivadores</w:t>
            </w:r>
          </w:p>
          <w:p w14:paraId="166B7D2C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Dimensão / Posição</w:t>
            </w:r>
          </w:p>
          <w:p w14:paraId="34ADB56F" w14:textId="1B0F427E" w:rsidR="00AA0C9B" w:rsidRDefault="007A0215">
            <w:pPr>
              <w:ind w:hanging="2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Indique</w:t>
            </w:r>
            <w:r>
              <w:rPr>
                <w:rFonts w:ascii="Arial" w:eastAsia="Arial" w:hAnsi="Arial" w:cs="Arial"/>
              </w:rPr>
              <w:t xml:space="preserve"> as dimensões, a p</w:t>
            </w:r>
            <w:r>
              <w:rPr>
                <w:rFonts w:ascii="Arial" w:eastAsia="Arial" w:hAnsi="Arial" w:cs="Arial"/>
              </w:rPr>
              <w:t>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071642DD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Visualização / Marca do Projeto</w:t>
            </w:r>
          </w:p>
          <w:p w14:paraId="7C0FBC19" w14:textId="77777777" w:rsidR="00AA0C9B" w:rsidRDefault="007A0215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AA0C9B" w14:paraId="2BBA404A" w14:textId="77777777">
        <w:trPr>
          <w:cantSplit/>
          <w:trHeight w:val="273"/>
        </w:trPr>
        <w:tc>
          <w:tcPr>
            <w:tcW w:w="1770" w:type="dxa"/>
            <w:vMerge/>
          </w:tcPr>
          <w:p w14:paraId="35AB0CE8" w14:textId="77777777" w:rsidR="00AA0C9B" w:rsidRDefault="00AA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Merge/>
          </w:tcPr>
          <w:p w14:paraId="7E1AF3E6" w14:textId="77777777" w:rsidR="00AA0C9B" w:rsidRDefault="00AA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/>
          </w:tcPr>
          <w:p w14:paraId="6B0BCAAB" w14:textId="77777777" w:rsidR="00AA0C9B" w:rsidRDefault="00AA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3E6AF5BC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Formato</w:t>
            </w:r>
          </w:p>
        </w:tc>
        <w:tc>
          <w:tcPr>
            <w:tcW w:w="1418" w:type="dxa"/>
            <w:gridSpan w:val="2"/>
          </w:tcPr>
          <w:p w14:paraId="286211A1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Dimensões</w:t>
            </w:r>
          </w:p>
        </w:tc>
        <w:tc>
          <w:tcPr>
            <w:tcW w:w="1417" w:type="dxa"/>
            <w:gridSpan w:val="2"/>
          </w:tcPr>
          <w:p w14:paraId="554B0948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Posição</w:t>
            </w:r>
          </w:p>
        </w:tc>
        <w:tc>
          <w:tcPr>
            <w:tcW w:w="1323" w:type="dxa"/>
          </w:tcPr>
          <w:p w14:paraId="3AAFE70C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Dimensões</w:t>
            </w:r>
          </w:p>
        </w:tc>
        <w:tc>
          <w:tcPr>
            <w:tcW w:w="1323" w:type="dxa"/>
          </w:tcPr>
          <w:p w14:paraId="093F93AD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Posição</w:t>
            </w:r>
          </w:p>
        </w:tc>
        <w:tc>
          <w:tcPr>
            <w:tcW w:w="1181" w:type="dxa"/>
          </w:tcPr>
          <w:p w14:paraId="6710FEEE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Proporção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1210DB50" w14:textId="77777777" w:rsidR="00AA0C9B" w:rsidRDefault="00AA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AA0C9B" w14:paraId="4AC04D78" w14:textId="77777777">
        <w:tc>
          <w:tcPr>
            <w:tcW w:w="1770" w:type="dxa"/>
          </w:tcPr>
          <w:p w14:paraId="2341218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14AF752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A2D6B5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2B7B1E0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2D3CBCD4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0E24DE45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376FBAF5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54642431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20CD47D1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E48D27F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7B46CE38" w14:textId="77777777">
        <w:tc>
          <w:tcPr>
            <w:tcW w:w="1770" w:type="dxa"/>
          </w:tcPr>
          <w:p w14:paraId="4E68CDD5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25AD4B08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42445E8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E9A7A24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074CC55F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273C7E97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56D13FB8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34866005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221E620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2A47C72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3EC24D30" w14:textId="77777777">
        <w:tc>
          <w:tcPr>
            <w:tcW w:w="1770" w:type="dxa"/>
          </w:tcPr>
          <w:p w14:paraId="66622C0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5F3F4E9F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1AB81A4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23D5F56F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623567A8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35D68B0C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02A11E3C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7A119339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0F49F117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2B2C1D2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6FC50144" w14:textId="77777777">
        <w:tc>
          <w:tcPr>
            <w:tcW w:w="1770" w:type="dxa"/>
          </w:tcPr>
          <w:p w14:paraId="3F17F13F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148ECA51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44F44364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69CA357B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0D72ADF1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0387AC81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06F17BF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792CDDC2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49445C6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E9AB2AA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42EFC849" w14:textId="77777777">
        <w:tc>
          <w:tcPr>
            <w:tcW w:w="1770" w:type="dxa"/>
          </w:tcPr>
          <w:p w14:paraId="73CE81EA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545AE3B8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DDEF178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2CE26A74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051AA02A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697F0B5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49E26577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0D5B58C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046A90C2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740259E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3A91201E" w14:textId="77777777">
        <w:tc>
          <w:tcPr>
            <w:tcW w:w="1770" w:type="dxa"/>
          </w:tcPr>
          <w:p w14:paraId="03E3609B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44FDC3B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64B3B05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F241758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46A04D5B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0EC4735A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218A0EA0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485FDC2D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208E923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88B7EEE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378220E4" w14:textId="77777777">
        <w:tc>
          <w:tcPr>
            <w:tcW w:w="1770" w:type="dxa"/>
          </w:tcPr>
          <w:p w14:paraId="6C89E674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015ADBE4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15B27519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A430D8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796C053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40121F79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124E39DB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5E0E3251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61AD2A4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B3B2834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2BA82188" w14:textId="77777777">
        <w:tc>
          <w:tcPr>
            <w:tcW w:w="1770" w:type="dxa"/>
          </w:tcPr>
          <w:p w14:paraId="1634A80B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7D1F5FF8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7B1B337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37352437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0CBB26A7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02C691E3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16D7744E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629588B6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1DAA9DB0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5702E2C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604BF1CA" w14:textId="77777777">
        <w:tc>
          <w:tcPr>
            <w:tcW w:w="1770" w:type="dxa"/>
          </w:tcPr>
          <w:p w14:paraId="6C1B262F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6894D9B9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17189C4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6BBEEBD5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14:paraId="166A3D19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14:paraId="04B69F29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6D048869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14:paraId="61F21DE7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14:paraId="20720734" w14:textId="77777777" w:rsidR="00AA0C9B" w:rsidRDefault="00AA0C9B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18B1907" w14:textId="77777777" w:rsidR="00AA0C9B" w:rsidRDefault="007A0215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AA0C9B" w14:paraId="37AB9A90" w14:textId="77777777">
        <w:tc>
          <w:tcPr>
            <w:tcW w:w="6448" w:type="dxa"/>
            <w:gridSpan w:val="5"/>
            <w:tcBorders>
              <w:bottom w:val="nil"/>
            </w:tcBorders>
          </w:tcPr>
          <w:p w14:paraId="5C87C0D3" w14:textId="77777777" w:rsidR="00AA0C9B" w:rsidRDefault="007A0215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Local e Data:</w:t>
            </w:r>
          </w:p>
        </w:tc>
        <w:tc>
          <w:tcPr>
            <w:tcW w:w="8363" w:type="dxa"/>
            <w:gridSpan w:val="7"/>
            <w:tcBorders>
              <w:bottom w:val="nil"/>
            </w:tcBorders>
          </w:tcPr>
          <w:p w14:paraId="5EFD54D0" w14:textId="77777777" w:rsidR="00AA0C9B" w:rsidRDefault="007A0215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Assinatura:</w:t>
            </w:r>
          </w:p>
        </w:tc>
      </w:tr>
      <w:tr w:rsidR="00AA0C9B" w14:paraId="7708210B" w14:textId="77777777">
        <w:tc>
          <w:tcPr>
            <w:tcW w:w="6448" w:type="dxa"/>
            <w:gridSpan w:val="5"/>
            <w:tcBorders>
              <w:top w:val="nil"/>
            </w:tcBorders>
          </w:tcPr>
          <w:p w14:paraId="4D554879" w14:textId="77777777" w:rsidR="00AA0C9B" w:rsidRDefault="00AA0C9B">
            <w:pPr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8363" w:type="dxa"/>
            <w:gridSpan w:val="7"/>
            <w:tcBorders>
              <w:top w:val="nil"/>
            </w:tcBorders>
          </w:tcPr>
          <w:p w14:paraId="5BCA32B5" w14:textId="77777777" w:rsidR="00AA0C9B" w:rsidRDefault="00AA0C9B">
            <w:pPr>
              <w:ind w:hanging="2"/>
              <w:rPr>
                <w:rFonts w:ascii="Arial" w:eastAsia="Arial" w:hAnsi="Arial" w:cs="Arial"/>
              </w:rPr>
            </w:pPr>
          </w:p>
        </w:tc>
      </w:tr>
    </w:tbl>
    <w:p w14:paraId="0DE8944B" w14:textId="77777777" w:rsidR="00AA0C9B" w:rsidRDefault="00AA0C9B">
      <w:pPr>
        <w:ind w:firstLine="0"/>
        <w:rPr>
          <w:rFonts w:ascii="Arial" w:eastAsia="Arial" w:hAnsi="Arial" w:cs="Arial"/>
        </w:rPr>
      </w:pPr>
    </w:p>
    <w:sectPr w:rsidR="00AA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566" w:right="885" w:bottom="851" w:left="1134" w:header="142" w:footer="1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5AA3" w14:textId="77777777" w:rsidR="007A0215" w:rsidRDefault="007A0215">
      <w:r>
        <w:separator/>
      </w:r>
    </w:p>
  </w:endnote>
  <w:endnote w:type="continuationSeparator" w:id="0">
    <w:p w14:paraId="774F9DE3" w14:textId="77777777" w:rsidR="007A0215" w:rsidRDefault="007A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0D50" w14:textId="77777777" w:rsidR="00AA0C9B" w:rsidRDefault="00AA0C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A91C" w14:textId="56E1448A" w:rsidR="00AA0C9B" w:rsidRDefault="00AA0C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2236" w14:textId="77777777" w:rsidR="00AA0C9B" w:rsidRDefault="00AA0C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B6BC" w14:textId="77777777" w:rsidR="007A0215" w:rsidRDefault="007A0215">
      <w:r>
        <w:separator/>
      </w:r>
    </w:p>
  </w:footnote>
  <w:footnote w:type="continuationSeparator" w:id="0">
    <w:p w14:paraId="7088F2AC" w14:textId="77777777" w:rsidR="007A0215" w:rsidRDefault="007A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A2A0" w14:textId="77777777" w:rsidR="00AA0C9B" w:rsidRDefault="00AA0C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7783" w14:textId="77777777" w:rsidR="00AA0C9B" w:rsidRDefault="007A02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9F288C4" wp14:editId="38757A61">
          <wp:extent cx="2201616" cy="1057919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1616" cy="1057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3B35" w14:textId="77777777" w:rsidR="00AA0C9B" w:rsidRDefault="00AA0C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9B"/>
    <w:rsid w:val="00361C6D"/>
    <w:rsid w:val="007A0215"/>
    <w:rsid w:val="00A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61B46"/>
  <w15:docId w15:val="{66FF2752-7982-465F-A888-57BB7B54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Iz+eYReldY/9TV4HMK/8QFX8A==">CgMxLjAyCGguZ2pkZ3hzMg5oLnJpYXJkcDg4Y3czMzgAciExc2tyenRJTWxSb0ZYOVdjZm82Q3AwdlJ4WUlwdGhxMmU=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2025-01-22T19:56:00Z</dcterms:created>
  <dcterms:modified xsi:type="dcterms:W3CDTF">2025-01-22T19:56:00Z</dcterms:modified>
</cp:coreProperties>
</file>