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REGIÃO DE ATUAÇÃO DO GRUPO/COLETIVO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grupo/coletivo cultural ___________________________________________________________, neste ato representado por _________________________________________________________, CPF nº ______________________, DECLARA, para fins de enquadramento na Política de Regionalização de previstos no Edital nº__ /__ – ________________________________________, que: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Desenvolve suas atividades culturais de forma predominante e contínua na seguinte região do Estado de Pernambuco:</w:t>
        <w:br w:type="textWrapping"/>
        <w:t xml:space="preserve">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Região Metropolitana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Zona da Mata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Agreste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Sertão</w:t>
        <w:br w:type="textWrapping"/>
        <w:br w:type="textWrapping"/>
        <w:t xml:space="preserve">2. A atuação territorial declarada corresponde ao local onde o grupo desenvolve atividades culturais de maneira efetiva, contínua e comprovável.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Esta declaração será comprovada mediante a atuação regional constante no portfólio, registros fotográficos, declarações de instituições locais, matérias de divulgação, contratos, notas fiscais ou outros documentos idôneos.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O grupo/coletivo cultural está ciente de que a prestação de informação inverídica poderá ensejar inabilitação, desclassificação, anulação de eventual aprovação e aplicação das sanções previstas no edital e na legislação vigente.</w:t>
        <w:br w:type="textWrapping"/>
        <w:br w:type="textWrapping"/>
        <w:t xml:space="preserve"> 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____________________, ____, de ______________________ de 2026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</w:t>
        <w:br w:type="textWrapping"/>
        <w:t xml:space="preserve">Assinatura do Representante do Grupo ou Coletivo Cultural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CPF/ CNPJ (MEI): _________________________________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120" w:before="120" w:line="240" w:lineRule="auto"/>
      <w:ind w:left="120" w:right="120" w:firstLine="0"/>
      <w:jc w:val="both"/>
      <w:rPr/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*Para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