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0"/>
          <w:szCs w:val="20"/>
        </w:rPr>
      </w:pPr>
      <w:bookmarkStart w:colFirst="0" w:colLast="0" w:name="_ir92fwacntpo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MODELO CARTA DE ANUÊNCIA DO GRUPO SEM PERSONALIDADE JURÍDICA, REPRESENTADO POR PESSOA FÍSICA</w:t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Nós, integrantes da proposta (NOME DO GRUPO), inscrita pelo(a) proponente (NOME REPRESENTANTE LEGAL), RG nº Órgão Emissor , CPF nº , DECLARAMOS que autorizamos e reconhecemos que o(a) proponente acima qualificado(a), é responsável pelo preenchimento do cadastro no Mapa Cultural de Pernambuco, pela inscrição da proposta, apresentação de documentação e recebimento de recursos relacionados a Seleção de propostas nos segmento de Circo, Dança e Teatro,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para OCUPAÇÃO DE PAUTAS DO THEATRO CINEMA GUARANY 2026.2</w:t>
      </w:r>
      <w:r w:rsidDel="00000000" w:rsidR="00000000" w:rsidRPr="00000000">
        <w:rPr>
          <w:sz w:val="20"/>
          <w:szCs w:val="20"/>
          <w:rtl w:val="0"/>
        </w:rPr>
        <w:t xml:space="preserve">. 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(DIA) de (MÊS) de 2026.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ATENÇÃO: Deverão asssinar a maioria dos integrantes (50% mais um).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Digitalizar em um único arquivo esta declaração juntamente com as cópias dos RGs e CPFs de todas as pessoas que assinaram e anexar ao formulário de inscrição on-line.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